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F2" w:rsidRDefault="00134DF2" w:rsidP="00063BB0">
      <w:pPr>
        <w:pStyle w:val="Heading1"/>
        <w:rPr>
          <w:rFonts w:ascii="Times New Roman" w:hAnsi="Times New Roman"/>
          <w:sz w:val="48"/>
        </w:rPr>
      </w:pPr>
      <w:r>
        <w:t>Modern Slavery Act Statement Template</w:t>
      </w:r>
    </w:p>
    <w:p w:rsidR="00134DF2" w:rsidRDefault="00134DF2" w:rsidP="00033B0A">
      <w:pPr>
        <w:pStyle w:val="Heading2"/>
      </w:pPr>
      <w:r>
        <w:t>1. Structure, business and supply chain</w:t>
      </w:r>
    </w:p>
    <w:p w:rsidR="00033B0A" w:rsidRDefault="00134DF2" w:rsidP="00033B0A">
      <w:pPr>
        <w:pStyle w:val="NormalWeb"/>
        <w:spacing w:before="0" w:beforeAutospacing="0" w:after="240" w:afterAutospacing="0" w:line="276" w:lineRule="auto"/>
        <w:rPr>
          <w:rFonts w:ascii="Arial" w:hAnsi="Arial" w:cs="Arial"/>
          <w:color w:val="333333"/>
        </w:rPr>
      </w:pPr>
      <w:r>
        <w:rPr>
          <w:rFonts w:ascii="Arial" w:hAnsi="Arial" w:cs="Arial"/>
          <w:color w:val="333333"/>
        </w:rPr>
        <w:t xml:space="preserve">Ashram Threads is one of the largest fashion retailers in Europe, incorporating the luxury Dane and </w:t>
      </w:r>
      <w:proofErr w:type="spellStart"/>
      <w:r>
        <w:rPr>
          <w:rFonts w:ascii="Arial" w:hAnsi="Arial" w:cs="Arial"/>
          <w:color w:val="333333"/>
        </w:rPr>
        <w:t>Aash</w:t>
      </w:r>
      <w:proofErr w:type="spellEnd"/>
      <w:r>
        <w:rPr>
          <w:rFonts w:ascii="Arial" w:hAnsi="Arial" w:cs="Arial"/>
          <w:color w:val="333333"/>
        </w:rPr>
        <w:t xml:space="preserve"> brands. </w:t>
      </w:r>
    </w:p>
    <w:p w:rsidR="00134DF2" w:rsidRDefault="00134DF2" w:rsidP="00033B0A">
      <w:pPr>
        <w:pStyle w:val="NormalWeb"/>
        <w:spacing w:before="0" w:beforeAutospacing="0" w:after="240" w:afterAutospacing="0" w:line="276" w:lineRule="auto"/>
      </w:pPr>
      <w:r>
        <w:rPr>
          <w:rFonts w:ascii="Arial" w:hAnsi="Arial" w:cs="Arial"/>
          <w:color w:val="333333"/>
        </w:rPr>
        <w:t>We are serious about our brand because it’s part of our identity and so is our commitment to corporate social responsibility. We believe transparency is the best way we can ensure the public that we are doing our best as an ethical corporate citizen. In that</w:t>
      </w:r>
      <w:r w:rsidR="007143F0">
        <w:rPr>
          <w:rFonts w:ascii="Arial" w:hAnsi="Arial" w:cs="Arial"/>
          <w:color w:val="333333"/>
        </w:rPr>
        <w:t xml:space="preserve"> spirit, we have published our annual statement for </w:t>
      </w:r>
      <w:r>
        <w:rPr>
          <w:rFonts w:ascii="Arial" w:hAnsi="Arial" w:cs="Arial"/>
          <w:color w:val="333333"/>
        </w:rPr>
        <w:t>slavery and human trafficking, made in compliance with section 54 of the Modern Slavery Act 2015, in which we explain how slavery and human trafficking can affect our business and the steps we are taking in the fight against it. This slavery and human trafficking statement also addresses the steps taken by our subsidiary compan</w:t>
      </w:r>
      <w:r w:rsidR="007143F0">
        <w:rPr>
          <w:rFonts w:ascii="Arial" w:hAnsi="Arial" w:cs="Arial"/>
          <w:color w:val="333333"/>
        </w:rPr>
        <w:t xml:space="preserve">ies, Dane S.A. and </w:t>
      </w:r>
      <w:proofErr w:type="spellStart"/>
      <w:r w:rsidR="007143F0">
        <w:rPr>
          <w:rFonts w:ascii="Arial" w:hAnsi="Arial" w:cs="Arial"/>
          <w:color w:val="333333"/>
        </w:rPr>
        <w:t>Aash</w:t>
      </w:r>
      <w:proofErr w:type="spellEnd"/>
      <w:r w:rsidR="007143F0">
        <w:rPr>
          <w:rFonts w:ascii="Arial" w:hAnsi="Arial" w:cs="Arial"/>
          <w:color w:val="333333"/>
        </w:rPr>
        <w:t xml:space="preserve"> GmbH.</w:t>
      </w:r>
      <w:r>
        <w:rPr>
          <w:rFonts w:ascii="Arial" w:hAnsi="Arial" w:cs="Arial"/>
          <w:color w:val="333333"/>
        </w:rPr>
        <w:t xml:space="preserve"> </w:t>
      </w:r>
      <w:r w:rsidR="007143F0">
        <w:rPr>
          <w:rFonts w:ascii="Arial" w:hAnsi="Arial" w:cs="Arial"/>
          <w:color w:val="333333"/>
        </w:rPr>
        <w:t>T</w:t>
      </w:r>
      <w:r>
        <w:rPr>
          <w:rFonts w:ascii="Arial" w:hAnsi="Arial" w:cs="Arial"/>
          <w:color w:val="333333"/>
        </w:rPr>
        <w:t>his statement is intended to fulfil the legal requirement for a slavery and human trafficking statement on behalf of all companies within the Ashram Threads group, as relevant. Our efforts against slavery and human trafficking complement our broader CSR Policy and our adoption of the Ethical Trading Initiative.</w:t>
      </w:r>
    </w:p>
    <w:p w:rsidR="00134DF2" w:rsidRDefault="00134DF2" w:rsidP="00033B0A">
      <w:pPr>
        <w:pStyle w:val="NormalWeb"/>
        <w:spacing w:before="0" w:beforeAutospacing="0" w:after="240" w:afterAutospacing="0" w:line="276" w:lineRule="auto"/>
      </w:pPr>
      <w:r>
        <w:rPr>
          <w:rFonts w:ascii="Arial" w:hAnsi="Arial" w:cs="Arial"/>
          <w:color w:val="333333"/>
        </w:rPr>
        <w:t>Ashram Threads S.A. is headquartered in Madrid, Spain and sells its products throughout Europe, including the United Kingdom. Our product range makes use of the highest quality cotton, wool and leather, which for the most part is sourced from India, China and Italy respectively. This allows us to focus our oversight and influence over three discrete geographic regions. We have over 1,000 employees within our organisation in addition to approximately 4,500 workers who are engaged through our supply chain. Where possible, we engage suppliers who have relationships with existing suppliers so that we can contain our supplier network and improve consistency in ethical practices throughout the supply chain. For a more detailed breakdown of our supply chain composition, please see the Supply Chain section of our Annual Report.</w:t>
      </w:r>
    </w:p>
    <w:p w:rsidR="00134DF2" w:rsidRDefault="00134DF2" w:rsidP="00033B0A">
      <w:pPr>
        <w:pStyle w:val="NormalWeb"/>
        <w:spacing w:before="0" w:beforeAutospacing="0" w:after="240" w:afterAutospacing="0" w:line="276" w:lineRule="auto"/>
      </w:pPr>
      <w:r>
        <w:rPr>
          <w:rFonts w:ascii="Arial" w:hAnsi="Arial" w:cs="Arial"/>
          <w:color w:val="333333"/>
        </w:rPr>
        <w:t xml:space="preserve">Building on our existing CSR Policy and our commitment to the Ethical Trading Initiative, we have embraced the requirement to publish an annual slavery and </w:t>
      </w:r>
      <w:proofErr w:type="gramStart"/>
      <w:r>
        <w:rPr>
          <w:rFonts w:ascii="Arial" w:hAnsi="Arial" w:cs="Arial"/>
          <w:color w:val="333333"/>
        </w:rPr>
        <w:t>human</w:t>
      </w:r>
      <w:proofErr w:type="gramEnd"/>
      <w:r>
        <w:rPr>
          <w:rFonts w:ascii="Arial" w:hAnsi="Arial" w:cs="Arial"/>
          <w:color w:val="333333"/>
        </w:rPr>
        <w:t xml:space="preserve"> trafficking statement. This will allow us to share our efforts against slavery and human trafficking and improve and measure our success each financial year. This past financial year ending 31 March 2016, we took the following key steps to ensure slavery and human trafficking did not occur within our organisation or supply chain.</w:t>
      </w:r>
    </w:p>
    <w:p w:rsidR="00134DF2" w:rsidRDefault="00134DF2" w:rsidP="00033B0A">
      <w:pPr>
        <w:pStyle w:val="Heading2"/>
      </w:pPr>
      <w:r>
        <w:t>2. Slavery and human trafficking policies</w:t>
      </w:r>
    </w:p>
    <w:p w:rsidR="00134DF2" w:rsidRDefault="00134DF2" w:rsidP="00033B0A">
      <w:pPr>
        <w:pStyle w:val="NormalWeb"/>
        <w:spacing w:before="0" w:beforeAutospacing="0" w:after="240" w:afterAutospacing="0" w:line="276" w:lineRule="auto"/>
      </w:pPr>
      <w:r>
        <w:rPr>
          <w:rFonts w:ascii="Arial" w:hAnsi="Arial" w:cs="Arial"/>
          <w:color w:val="333333"/>
        </w:rPr>
        <w:t>Notably, we developed our Slavery and Human Trafficking Policy, which can be</w:t>
      </w:r>
      <w:r w:rsidR="00B06325">
        <w:rPr>
          <w:rFonts w:ascii="Arial" w:hAnsi="Arial" w:cs="Arial"/>
          <w:color w:val="333333"/>
        </w:rPr>
        <w:t xml:space="preserve"> found within our CSR Policy. We</w:t>
      </w:r>
      <w:r>
        <w:rPr>
          <w:rFonts w:ascii="Arial" w:hAnsi="Arial" w:cs="Arial"/>
          <w:color w:val="333333"/>
        </w:rPr>
        <w:t xml:space="preserve"> also updated our Supplier Code of Conduct. It sets </w:t>
      </w:r>
      <w:r>
        <w:rPr>
          <w:rFonts w:ascii="Arial" w:hAnsi="Arial" w:cs="Arial"/>
          <w:color w:val="333333"/>
        </w:rPr>
        <w:lastRenderedPageBreak/>
        <w:t>out clear objectives for 1, 3 and 5 year slavery and human trafficking plans around the following themes:</w:t>
      </w:r>
    </w:p>
    <w:p w:rsidR="00134DF2" w:rsidRDefault="00134DF2" w:rsidP="00033B0A">
      <w:pPr>
        <w:pStyle w:val="NormalWeb"/>
        <w:numPr>
          <w:ilvl w:val="0"/>
          <w:numId w:val="41"/>
        </w:numPr>
        <w:spacing w:before="0" w:beforeAutospacing="0" w:after="0" w:afterAutospacing="0" w:line="276" w:lineRule="auto"/>
        <w:textAlignment w:val="baseline"/>
        <w:rPr>
          <w:rFonts w:ascii="Arial" w:hAnsi="Arial" w:cs="Arial"/>
          <w:color w:val="333333"/>
        </w:rPr>
      </w:pPr>
      <w:r>
        <w:rPr>
          <w:rFonts w:ascii="Arial" w:hAnsi="Arial" w:cs="Arial"/>
          <w:color w:val="333333"/>
        </w:rPr>
        <w:t>Relationships: Strengthening our supplier engagement process</w:t>
      </w:r>
    </w:p>
    <w:p w:rsidR="00134DF2" w:rsidRDefault="00134DF2" w:rsidP="00033B0A">
      <w:pPr>
        <w:pStyle w:val="NormalWeb"/>
        <w:numPr>
          <w:ilvl w:val="0"/>
          <w:numId w:val="41"/>
        </w:numPr>
        <w:spacing w:before="0" w:beforeAutospacing="0" w:after="0" w:afterAutospacing="0" w:line="276" w:lineRule="auto"/>
        <w:textAlignment w:val="baseline"/>
        <w:rPr>
          <w:rFonts w:ascii="Arial" w:hAnsi="Arial" w:cs="Arial"/>
          <w:color w:val="333333"/>
        </w:rPr>
      </w:pPr>
      <w:r>
        <w:rPr>
          <w:rFonts w:ascii="Arial" w:hAnsi="Arial" w:cs="Arial"/>
          <w:color w:val="333333"/>
        </w:rPr>
        <w:t>Feedback: Establishing grievance mechanisms and channels for individual worker feedback</w:t>
      </w:r>
    </w:p>
    <w:p w:rsidR="00134DF2" w:rsidRDefault="00134DF2" w:rsidP="00033B0A">
      <w:pPr>
        <w:pStyle w:val="NormalWeb"/>
        <w:numPr>
          <w:ilvl w:val="0"/>
          <w:numId w:val="41"/>
        </w:numPr>
        <w:spacing w:before="0" w:beforeAutospacing="0" w:after="0" w:afterAutospacing="0" w:line="276" w:lineRule="auto"/>
        <w:textAlignment w:val="baseline"/>
        <w:rPr>
          <w:rFonts w:ascii="Arial" w:hAnsi="Arial" w:cs="Arial"/>
          <w:color w:val="333333"/>
        </w:rPr>
      </w:pPr>
      <w:r>
        <w:rPr>
          <w:rFonts w:ascii="Arial" w:hAnsi="Arial" w:cs="Arial"/>
          <w:color w:val="333333"/>
        </w:rPr>
        <w:t>Knowledge: Improving our knowledge base by collecting relevant data and improving product traceability</w:t>
      </w:r>
    </w:p>
    <w:p w:rsidR="00134DF2" w:rsidRDefault="00134DF2" w:rsidP="00033B0A">
      <w:pPr>
        <w:pStyle w:val="NormalWeb"/>
        <w:numPr>
          <w:ilvl w:val="0"/>
          <w:numId w:val="41"/>
        </w:numPr>
        <w:spacing w:before="0" w:beforeAutospacing="0" w:after="0" w:afterAutospacing="0" w:line="276" w:lineRule="auto"/>
        <w:textAlignment w:val="baseline"/>
        <w:rPr>
          <w:rFonts w:ascii="Arial" w:hAnsi="Arial" w:cs="Arial"/>
          <w:color w:val="333333"/>
        </w:rPr>
      </w:pPr>
      <w:r>
        <w:rPr>
          <w:rFonts w:ascii="Arial" w:hAnsi="Arial" w:cs="Arial"/>
          <w:color w:val="333333"/>
        </w:rPr>
        <w:t>Third party engagement: Building strategic alliances with independent social auditors, unions and NGOs</w:t>
      </w:r>
    </w:p>
    <w:p w:rsidR="00134DF2" w:rsidRDefault="00134DF2" w:rsidP="00033B0A">
      <w:pPr>
        <w:pStyle w:val="NormalWeb"/>
        <w:numPr>
          <w:ilvl w:val="0"/>
          <w:numId w:val="41"/>
        </w:numPr>
        <w:spacing w:before="0" w:beforeAutospacing="0" w:after="0" w:afterAutospacing="0" w:line="276" w:lineRule="auto"/>
        <w:textAlignment w:val="baseline"/>
        <w:rPr>
          <w:rFonts w:ascii="Arial" w:hAnsi="Arial" w:cs="Arial"/>
          <w:color w:val="333333"/>
        </w:rPr>
      </w:pPr>
      <w:r>
        <w:rPr>
          <w:rFonts w:ascii="Arial" w:hAnsi="Arial" w:cs="Arial"/>
          <w:color w:val="333333"/>
        </w:rPr>
        <w:t>Measurable change: Developing verifiable KPIs to measure progress</w:t>
      </w:r>
    </w:p>
    <w:p w:rsidR="00134DF2" w:rsidRDefault="00134DF2" w:rsidP="00033B0A">
      <w:pPr>
        <w:pStyle w:val="NormalWeb"/>
        <w:numPr>
          <w:ilvl w:val="0"/>
          <w:numId w:val="41"/>
        </w:numPr>
        <w:spacing w:before="0" w:beforeAutospacing="0" w:after="0" w:afterAutospacing="0" w:line="276" w:lineRule="auto"/>
        <w:textAlignment w:val="baseline"/>
        <w:rPr>
          <w:rFonts w:ascii="Arial" w:hAnsi="Arial" w:cs="Arial"/>
          <w:color w:val="333333"/>
        </w:rPr>
      </w:pPr>
      <w:r>
        <w:rPr>
          <w:rFonts w:ascii="Arial" w:hAnsi="Arial" w:cs="Arial"/>
          <w:color w:val="333333"/>
        </w:rPr>
        <w:t>Supplier collaboration: Encouraging suppliers to collaborate to address slavery and human trafficking issues</w:t>
      </w:r>
    </w:p>
    <w:p w:rsidR="00134DF2" w:rsidRDefault="00134DF2" w:rsidP="00033B0A">
      <w:pPr>
        <w:pStyle w:val="NormalWeb"/>
        <w:numPr>
          <w:ilvl w:val="0"/>
          <w:numId w:val="41"/>
        </w:numPr>
        <w:spacing w:before="0" w:beforeAutospacing="0" w:after="0" w:afterAutospacing="0" w:line="276" w:lineRule="auto"/>
        <w:textAlignment w:val="baseline"/>
        <w:rPr>
          <w:rFonts w:ascii="Arial" w:hAnsi="Arial" w:cs="Arial"/>
          <w:color w:val="333333"/>
        </w:rPr>
      </w:pPr>
      <w:proofErr w:type="spellStart"/>
      <w:r>
        <w:rPr>
          <w:rFonts w:ascii="Arial" w:hAnsi="Arial" w:cs="Arial"/>
          <w:color w:val="333333"/>
        </w:rPr>
        <w:t>Incentivisation</w:t>
      </w:r>
      <w:proofErr w:type="spellEnd"/>
      <w:r>
        <w:rPr>
          <w:rFonts w:ascii="Arial" w:hAnsi="Arial" w:cs="Arial"/>
          <w:color w:val="333333"/>
        </w:rPr>
        <w:t>: Developing mechanisms to incentivise employees and suppliers to address slavery and human trafficking and improve labour standards</w:t>
      </w:r>
    </w:p>
    <w:p w:rsidR="00134DF2" w:rsidRDefault="00134DF2" w:rsidP="00033B0A">
      <w:pPr>
        <w:pStyle w:val="NormalWeb"/>
        <w:numPr>
          <w:ilvl w:val="0"/>
          <w:numId w:val="41"/>
        </w:numPr>
        <w:spacing w:before="0" w:beforeAutospacing="0" w:after="240" w:afterAutospacing="0" w:line="276" w:lineRule="auto"/>
        <w:textAlignment w:val="baseline"/>
        <w:rPr>
          <w:rFonts w:ascii="Arial" w:hAnsi="Arial" w:cs="Arial"/>
          <w:color w:val="333333"/>
        </w:rPr>
      </w:pPr>
      <w:r>
        <w:rPr>
          <w:rFonts w:ascii="Arial" w:hAnsi="Arial" w:cs="Arial"/>
          <w:color w:val="333333"/>
        </w:rPr>
        <w:t>Accountability: Establishing a framework for organisation accountability to allow for raising issues, making suggestions, voicing grievances and reporting slavery and human trafficking</w:t>
      </w:r>
    </w:p>
    <w:p w:rsidR="00134DF2" w:rsidRDefault="00134DF2" w:rsidP="00033B0A">
      <w:pPr>
        <w:pStyle w:val="Heading2"/>
      </w:pPr>
      <w:r>
        <w:t xml:space="preserve">3. </w:t>
      </w:r>
      <w:proofErr w:type="gramStart"/>
      <w:r>
        <w:t>Due</w:t>
      </w:r>
      <w:proofErr w:type="gramEnd"/>
      <w:r>
        <w:t xml:space="preserve"> diligence procedures</w:t>
      </w:r>
    </w:p>
    <w:p w:rsidR="00EA32B3" w:rsidRPr="00EA32B3" w:rsidRDefault="00EA32B3" w:rsidP="00033B0A">
      <w:pPr>
        <w:pStyle w:val="NormalWeb"/>
        <w:spacing w:before="0" w:beforeAutospacing="0" w:after="240" w:afterAutospacing="0" w:line="276" w:lineRule="auto"/>
        <w:rPr>
          <w:rFonts w:ascii="Arial" w:hAnsi="Arial" w:cs="Arial"/>
          <w:color w:val="333333"/>
        </w:rPr>
      </w:pPr>
      <w:r w:rsidRPr="00EA32B3">
        <w:rPr>
          <w:rFonts w:ascii="Arial" w:hAnsi="Arial" w:cs="Arial"/>
          <w:color w:val="333333"/>
        </w:rPr>
        <w:t xml:space="preserve">We understand that our biggest exposure to Modern Slavery is in our product supply chains, where we have undertaken activity over </w:t>
      </w:r>
      <w:r w:rsidR="007143F0">
        <w:rPr>
          <w:rFonts w:ascii="Arial" w:hAnsi="Arial" w:cs="Arial"/>
          <w:color w:val="333333"/>
        </w:rPr>
        <w:t xml:space="preserve">the </w:t>
      </w:r>
      <w:r w:rsidRPr="00EA32B3">
        <w:rPr>
          <w:rFonts w:ascii="Arial" w:hAnsi="Arial" w:cs="Arial"/>
          <w:color w:val="333333"/>
        </w:rPr>
        <w:t>last decade to minimise the risk of Modern Slavery. Within these areas, new suppliers and factories/sites are subject to due diligence checks in the form of ethical/compliance audits. Such audits are also regularly conducted for existing suppliers and factories/sites. These audits assess compliance with the Global Sourcing Principles and are, amongst other things, intended to identify any Modern Slavery practices. If issues are identified, appropriate investigative and remedial actions will be taken.</w:t>
      </w:r>
    </w:p>
    <w:p w:rsidR="00134DF2" w:rsidRDefault="00134DF2" w:rsidP="00033B0A">
      <w:pPr>
        <w:pStyle w:val="Heading2"/>
      </w:pPr>
      <w:r>
        <w:t>4. Identifying, assessing and managing risk</w:t>
      </w:r>
    </w:p>
    <w:p w:rsidR="00134DF2" w:rsidRDefault="00134DF2" w:rsidP="00033B0A">
      <w:pPr>
        <w:pStyle w:val="NormalWeb"/>
        <w:spacing w:before="0" w:beforeAutospacing="0" w:after="240" w:afterAutospacing="0" w:line="276" w:lineRule="auto"/>
      </w:pPr>
      <w:r>
        <w:rPr>
          <w:rFonts w:ascii="Arial" w:hAnsi="Arial" w:cs="Arial"/>
          <w:color w:val="333333"/>
        </w:rPr>
        <w:t>We set out to identify the extent of any slavery and human trafficking in our supply chains by:</w:t>
      </w:r>
    </w:p>
    <w:p w:rsidR="00134DF2" w:rsidRDefault="00134DF2" w:rsidP="00033B0A">
      <w:pPr>
        <w:pStyle w:val="NormalWeb"/>
        <w:numPr>
          <w:ilvl w:val="0"/>
          <w:numId w:val="42"/>
        </w:numPr>
        <w:spacing w:before="0" w:beforeAutospacing="0" w:after="0" w:afterAutospacing="0" w:line="276" w:lineRule="auto"/>
        <w:textAlignment w:val="baseline"/>
        <w:rPr>
          <w:rFonts w:ascii="Arial" w:hAnsi="Arial" w:cs="Arial"/>
          <w:color w:val="333333"/>
        </w:rPr>
      </w:pPr>
      <w:r>
        <w:rPr>
          <w:rFonts w:ascii="Arial" w:hAnsi="Arial" w:cs="Arial"/>
          <w:color w:val="333333"/>
        </w:rPr>
        <w:t>Conducting 30 internal spot-checks at factories in China and India</w:t>
      </w:r>
    </w:p>
    <w:p w:rsidR="00134DF2" w:rsidRDefault="00134DF2" w:rsidP="00033B0A">
      <w:pPr>
        <w:pStyle w:val="NormalWeb"/>
        <w:numPr>
          <w:ilvl w:val="0"/>
          <w:numId w:val="42"/>
        </w:numPr>
        <w:spacing w:before="0" w:beforeAutospacing="0" w:after="0" w:afterAutospacing="0" w:line="276" w:lineRule="auto"/>
        <w:textAlignment w:val="baseline"/>
        <w:rPr>
          <w:rFonts w:ascii="Arial" w:hAnsi="Arial" w:cs="Arial"/>
          <w:color w:val="333333"/>
        </w:rPr>
      </w:pPr>
      <w:r>
        <w:rPr>
          <w:rFonts w:ascii="Arial" w:hAnsi="Arial" w:cs="Arial"/>
          <w:color w:val="333333"/>
        </w:rPr>
        <w:t>Engaging third party auditors to conduct social audits at 5 supplier sites</w:t>
      </w:r>
    </w:p>
    <w:p w:rsidR="00134DF2" w:rsidRDefault="00134DF2" w:rsidP="00033B0A">
      <w:pPr>
        <w:pStyle w:val="NormalWeb"/>
        <w:numPr>
          <w:ilvl w:val="0"/>
          <w:numId w:val="42"/>
        </w:numPr>
        <w:spacing w:before="0" w:beforeAutospacing="0" w:after="0" w:afterAutospacing="0" w:line="276" w:lineRule="auto"/>
        <w:textAlignment w:val="baseline"/>
        <w:rPr>
          <w:rFonts w:ascii="Arial" w:hAnsi="Arial" w:cs="Arial"/>
          <w:color w:val="333333"/>
        </w:rPr>
      </w:pPr>
      <w:r>
        <w:rPr>
          <w:rFonts w:ascii="Arial" w:hAnsi="Arial" w:cs="Arial"/>
          <w:color w:val="333333"/>
        </w:rPr>
        <w:t>Interviewing 200 workers to discuss their conditions and their rights</w:t>
      </w:r>
    </w:p>
    <w:p w:rsidR="00134DF2" w:rsidRDefault="00134DF2" w:rsidP="00033B0A">
      <w:pPr>
        <w:pStyle w:val="NormalWeb"/>
        <w:numPr>
          <w:ilvl w:val="0"/>
          <w:numId w:val="42"/>
        </w:numPr>
        <w:spacing w:before="0" w:beforeAutospacing="0" w:after="0" w:afterAutospacing="0" w:line="276" w:lineRule="auto"/>
        <w:textAlignment w:val="baseline"/>
        <w:rPr>
          <w:rFonts w:ascii="Arial" w:hAnsi="Arial" w:cs="Arial"/>
          <w:color w:val="333333"/>
        </w:rPr>
      </w:pPr>
      <w:r>
        <w:rPr>
          <w:rFonts w:ascii="Arial" w:hAnsi="Arial" w:cs="Arial"/>
          <w:color w:val="333333"/>
        </w:rPr>
        <w:t>Collaborating with 2 of our suppliers to develop an improvement plan to address new and previously identified slavery and human trafficking issues</w:t>
      </w:r>
    </w:p>
    <w:p w:rsidR="00134DF2" w:rsidRDefault="00134DF2" w:rsidP="00033B0A">
      <w:pPr>
        <w:pStyle w:val="NormalWeb"/>
        <w:numPr>
          <w:ilvl w:val="0"/>
          <w:numId w:val="42"/>
        </w:numPr>
        <w:spacing w:before="0" w:beforeAutospacing="0" w:after="240" w:afterAutospacing="0" w:line="276" w:lineRule="auto"/>
        <w:textAlignment w:val="baseline"/>
        <w:rPr>
          <w:rFonts w:ascii="Arial" w:hAnsi="Arial" w:cs="Arial"/>
          <w:color w:val="333333"/>
        </w:rPr>
      </w:pPr>
      <w:r>
        <w:rPr>
          <w:rFonts w:ascii="Arial" w:hAnsi="Arial" w:cs="Arial"/>
          <w:color w:val="333333"/>
        </w:rPr>
        <w:t xml:space="preserve">Instituting an annual review questionnaire for existing suppliers to understand suppliers’ </w:t>
      </w:r>
      <w:r w:rsidR="00033B0A">
        <w:rPr>
          <w:rFonts w:ascii="Arial" w:hAnsi="Arial" w:cs="Arial"/>
          <w:color w:val="333333"/>
        </w:rPr>
        <w:t>self-assessment</w:t>
      </w:r>
      <w:r>
        <w:rPr>
          <w:rFonts w:ascii="Arial" w:hAnsi="Arial" w:cs="Arial"/>
          <w:color w:val="333333"/>
        </w:rPr>
        <w:t xml:space="preserve"> of slavery and human trafficking issues, allowing us to better identify slavery and human trafficking issues as they develop over time and to collect supplier-provided data to track improvement in suppliers’ attitudes.</w:t>
      </w:r>
    </w:p>
    <w:p w:rsidR="00134DF2" w:rsidRDefault="00134DF2" w:rsidP="00033B0A">
      <w:pPr>
        <w:pStyle w:val="NormalWeb"/>
        <w:spacing w:before="0" w:beforeAutospacing="0" w:after="240" w:afterAutospacing="0" w:line="276" w:lineRule="auto"/>
      </w:pPr>
      <w:r>
        <w:rPr>
          <w:rFonts w:ascii="Arial" w:hAnsi="Arial" w:cs="Arial"/>
          <w:color w:val="333333"/>
        </w:rPr>
        <w:lastRenderedPageBreak/>
        <w:t>We discovered slavery and human trafficking to be most prevalent in the parts of our supply chain involved in cotton production in India. Reducing the incidence of slavery and human trafficking on our suppliers’ cotton farms will be our focus point for the next financial year.</w:t>
      </w:r>
    </w:p>
    <w:p w:rsidR="00134DF2" w:rsidRDefault="00134DF2" w:rsidP="00033B0A">
      <w:pPr>
        <w:pStyle w:val="Heading2"/>
      </w:pPr>
      <w:r>
        <w:t>5. Key performance indicators</w:t>
      </w:r>
    </w:p>
    <w:p w:rsidR="00134DF2" w:rsidRDefault="00134DF2" w:rsidP="00033B0A">
      <w:pPr>
        <w:pStyle w:val="NormalWeb"/>
        <w:spacing w:before="0" w:beforeAutospacing="0" w:after="240" w:afterAutospacing="0" w:line="276" w:lineRule="auto"/>
      </w:pPr>
      <w:r>
        <w:rPr>
          <w:rFonts w:ascii="Arial" w:hAnsi="Arial" w:cs="Arial"/>
          <w:color w:val="333333"/>
        </w:rPr>
        <w:t>In order to assess the effectiveness of our modern slavery measures we will be reviewing the following key performance indicators:</w:t>
      </w:r>
    </w:p>
    <w:p w:rsidR="00134DF2" w:rsidRDefault="00134DF2" w:rsidP="00033B0A">
      <w:pPr>
        <w:pStyle w:val="NormalWeb"/>
        <w:numPr>
          <w:ilvl w:val="0"/>
          <w:numId w:val="43"/>
        </w:numPr>
        <w:spacing w:before="0" w:beforeAutospacing="0" w:after="0" w:afterAutospacing="0" w:line="276" w:lineRule="auto"/>
        <w:textAlignment w:val="baseline"/>
        <w:rPr>
          <w:rFonts w:ascii="Arial" w:hAnsi="Arial" w:cs="Arial"/>
          <w:color w:val="333333"/>
        </w:rPr>
      </w:pPr>
      <w:r>
        <w:rPr>
          <w:rFonts w:ascii="Arial" w:hAnsi="Arial" w:cs="Arial"/>
          <w:color w:val="333333"/>
        </w:rPr>
        <w:t>Staff training levels</w:t>
      </w:r>
    </w:p>
    <w:p w:rsidR="00134DF2" w:rsidRDefault="00134DF2" w:rsidP="00033B0A">
      <w:pPr>
        <w:pStyle w:val="NormalWeb"/>
        <w:numPr>
          <w:ilvl w:val="0"/>
          <w:numId w:val="43"/>
        </w:numPr>
        <w:spacing w:before="0" w:beforeAutospacing="0" w:after="240" w:afterAutospacing="0" w:line="276" w:lineRule="auto"/>
        <w:textAlignment w:val="baseline"/>
        <w:rPr>
          <w:rFonts w:ascii="Arial" w:hAnsi="Arial" w:cs="Arial"/>
          <w:color w:val="333333"/>
        </w:rPr>
      </w:pPr>
      <w:r>
        <w:rPr>
          <w:rFonts w:ascii="Arial" w:hAnsi="Arial" w:cs="Arial"/>
          <w:color w:val="333333"/>
        </w:rPr>
        <w:t>Number of slavery incidents reported in the supply chain</w:t>
      </w:r>
    </w:p>
    <w:p w:rsidR="00134DF2" w:rsidRDefault="00134DF2" w:rsidP="00033B0A">
      <w:pPr>
        <w:pStyle w:val="Heading2"/>
        <w:rPr>
          <w:rFonts w:ascii="Times New Roman" w:hAnsi="Times New Roman" w:cs="Times New Roman"/>
        </w:rPr>
      </w:pPr>
      <w:r>
        <w:t>6. Training available to staff</w:t>
      </w:r>
    </w:p>
    <w:p w:rsidR="00134DF2" w:rsidRDefault="00134DF2" w:rsidP="00033B0A">
      <w:pPr>
        <w:pStyle w:val="NormalWeb"/>
        <w:spacing w:before="0" w:beforeAutospacing="0" w:after="240" w:afterAutospacing="0" w:line="276" w:lineRule="auto"/>
      </w:pPr>
      <w:r>
        <w:rPr>
          <w:rFonts w:ascii="Arial" w:hAnsi="Arial" w:cs="Arial"/>
          <w:color w:val="333333"/>
        </w:rPr>
        <w:t>A key part of our slavery and human trafficking strategy is to promote cultural change through training. This last financial year we:</w:t>
      </w:r>
    </w:p>
    <w:p w:rsidR="00134DF2" w:rsidRDefault="00DF43C3" w:rsidP="00033B0A">
      <w:pPr>
        <w:pStyle w:val="NormalWeb"/>
        <w:numPr>
          <w:ilvl w:val="0"/>
          <w:numId w:val="44"/>
        </w:numPr>
        <w:spacing w:before="0" w:beforeAutospacing="0" w:after="0" w:afterAutospacing="0" w:line="276" w:lineRule="auto"/>
        <w:textAlignment w:val="baseline"/>
        <w:rPr>
          <w:rFonts w:ascii="Arial" w:hAnsi="Arial" w:cs="Arial"/>
          <w:color w:val="333333"/>
        </w:rPr>
      </w:pPr>
      <w:hyperlink r:id="rId8" w:history="1">
        <w:r w:rsidR="00134DF2">
          <w:rPr>
            <w:rStyle w:val="Hyperlink"/>
            <w:rFonts w:ascii="Arial" w:hAnsi="Arial" w:cs="Arial"/>
            <w:color w:val="1155CC"/>
          </w:rPr>
          <w:t>Delivered online training modules on modern slavery to all staff</w:t>
        </w:r>
      </w:hyperlink>
    </w:p>
    <w:p w:rsidR="00134DF2" w:rsidRDefault="00134DF2" w:rsidP="00033B0A">
      <w:pPr>
        <w:pStyle w:val="NormalWeb"/>
        <w:numPr>
          <w:ilvl w:val="0"/>
          <w:numId w:val="44"/>
        </w:numPr>
        <w:spacing w:before="0" w:beforeAutospacing="0" w:after="0" w:afterAutospacing="0" w:line="276" w:lineRule="auto"/>
        <w:textAlignment w:val="baseline"/>
        <w:rPr>
          <w:rFonts w:ascii="Arial" w:hAnsi="Arial" w:cs="Arial"/>
          <w:color w:val="333333"/>
        </w:rPr>
      </w:pPr>
      <w:r>
        <w:rPr>
          <w:rFonts w:ascii="Arial" w:hAnsi="Arial" w:cs="Arial"/>
          <w:color w:val="333333"/>
        </w:rPr>
        <w:t>Distributed more than 2,000 brochures on slavery and human trafficking and workers’ rights to various supplier sites</w:t>
      </w:r>
    </w:p>
    <w:p w:rsidR="00134DF2" w:rsidRDefault="00134DF2" w:rsidP="00033B0A">
      <w:pPr>
        <w:pStyle w:val="NormalWeb"/>
        <w:numPr>
          <w:ilvl w:val="0"/>
          <w:numId w:val="44"/>
        </w:numPr>
        <w:spacing w:before="0" w:beforeAutospacing="0" w:after="0" w:afterAutospacing="0" w:line="276" w:lineRule="auto"/>
        <w:textAlignment w:val="baseline"/>
        <w:rPr>
          <w:rFonts w:ascii="Arial" w:hAnsi="Arial" w:cs="Arial"/>
          <w:color w:val="333333"/>
        </w:rPr>
      </w:pPr>
      <w:r>
        <w:rPr>
          <w:rFonts w:ascii="Arial" w:hAnsi="Arial" w:cs="Arial"/>
          <w:color w:val="333333"/>
        </w:rPr>
        <w:t>Ran 2 training seminars for our suppliers’ factory managers at our offices in Madrid</w:t>
      </w:r>
    </w:p>
    <w:p w:rsidR="00134DF2" w:rsidRDefault="00134DF2" w:rsidP="00033B0A">
      <w:pPr>
        <w:pStyle w:val="NormalWeb"/>
        <w:numPr>
          <w:ilvl w:val="0"/>
          <w:numId w:val="44"/>
        </w:numPr>
        <w:spacing w:before="0" w:beforeAutospacing="0" w:after="0" w:afterAutospacing="0" w:line="276" w:lineRule="auto"/>
        <w:textAlignment w:val="baseline"/>
        <w:rPr>
          <w:rFonts w:ascii="Arial" w:hAnsi="Arial" w:cs="Arial"/>
          <w:color w:val="333333"/>
        </w:rPr>
      </w:pPr>
      <w:r>
        <w:rPr>
          <w:rFonts w:ascii="Arial" w:hAnsi="Arial" w:cs="Arial"/>
          <w:color w:val="333333"/>
        </w:rPr>
        <w:t>Started development of a dedicated training and resources webpage which individual workers in the supply chain will be able to access to learn about modern slavery and human trafficking, understand their rights and anonymously report any slavery and human trafficking issues in their workplace.</w:t>
      </w:r>
    </w:p>
    <w:p w:rsidR="00EA32B3" w:rsidRDefault="00EA32B3" w:rsidP="00033B0A">
      <w:pPr>
        <w:pStyle w:val="NormalWeb"/>
        <w:spacing w:before="0" w:beforeAutospacing="0" w:after="0" w:afterAutospacing="0" w:line="276" w:lineRule="auto"/>
        <w:textAlignment w:val="baseline"/>
        <w:rPr>
          <w:rFonts w:ascii="Arial" w:hAnsi="Arial" w:cs="Arial"/>
          <w:color w:val="333333"/>
        </w:rPr>
      </w:pPr>
    </w:p>
    <w:p w:rsidR="00EA32B3" w:rsidRDefault="00EA32B3" w:rsidP="00033B0A">
      <w:pPr>
        <w:pStyle w:val="Heading2"/>
      </w:pPr>
      <w:r>
        <w:t>About this statement</w:t>
      </w:r>
    </w:p>
    <w:p w:rsidR="00EA32B3" w:rsidRPr="00EA32B3" w:rsidRDefault="00EA32B3" w:rsidP="00033B0A">
      <w:r>
        <w:t>This statement was p</w:t>
      </w:r>
      <w:bookmarkStart w:id="0" w:name="_GoBack"/>
      <w:bookmarkEnd w:id="0"/>
      <w:r>
        <w:t>repared by VinciWorks</w:t>
      </w:r>
      <w:r w:rsidR="007143F0">
        <w:t>,</w:t>
      </w:r>
      <w:r>
        <w:t xml:space="preserve"> a leading provider of</w:t>
      </w:r>
      <w:r w:rsidRPr="00EA32B3">
        <w:rPr>
          <w:i/>
          <w:iCs/>
        </w:rPr>
        <w:t xml:space="preserve"> compliance training to over 80,000 people around the world. VinciWorks released a free </w:t>
      </w:r>
      <w:hyperlink r:id="rId9" w:tgtFrame="_blank" w:history="1">
        <w:r w:rsidRPr="00EA32B3">
          <w:rPr>
            <w:rStyle w:val="Hyperlink"/>
            <w:b/>
            <w:bCs/>
            <w:i/>
            <w:iCs/>
          </w:rPr>
          <w:t>guide to compliance</w:t>
        </w:r>
      </w:hyperlink>
      <w:r w:rsidRPr="00EA32B3">
        <w:rPr>
          <w:i/>
          <w:iCs/>
        </w:rPr>
        <w:t xml:space="preserve"> with the Modern slavery Act and </w:t>
      </w:r>
      <w:hyperlink r:id="rId10" w:history="1">
        <w:r w:rsidRPr="007143F0">
          <w:rPr>
            <w:rStyle w:val="Hyperlink"/>
            <w:i/>
            <w:iCs/>
          </w:rPr>
          <w:t>a new online modern</w:t>
        </w:r>
        <w:r w:rsidR="007143F0" w:rsidRPr="007143F0">
          <w:rPr>
            <w:rStyle w:val="Hyperlink"/>
            <w:i/>
            <w:iCs/>
          </w:rPr>
          <w:t xml:space="preserve"> slavery course</w:t>
        </w:r>
      </w:hyperlink>
      <w:r w:rsidRPr="00EA32B3">
        <w:rPr>
          <w:i/>
          <w:iCs/>
        </w:rPr>
        <w:t>. To learn more please visit</w:t>
      </w:r>
      <w:r w:rsidR="007143F0">
        <w:rPr>
          <w:i/>
          <w:iCs/>
        </w:rPr>
        <w:t xml:space="preserve"> </w:t>
      </w:r>
      <w:hyperlink r:id="rId11" w:tgtFrame="_blank" w:history="1">
        <w:r w:rsidRPr="00EA32B3">
          <w:rPr>
            <w:rStyle w:val="Hyperlink"/>
            <w:b/>
            <w:bCs/>
            <w:i/>
            <w:iCs/>
          </w:rPr>
          <w:t>www.vinciworks.com/modernslavery</w:t>
        </w:r>
      </w:hyperlink>
      <w:r w:rsidRPr="00EA32B3">
        <w:rPr>
          <w:i/>
          <w:iCs/>
        </w:rPr>
        <w:t>.</w:t>
      </w:r>
    </w:p>
    <w:p w:rsidR="00134DF2" w:rsidRDefault="00134DF2" w:rsidP="00033B0A">
      <w:pPr>
        <w:rPr>
          <w:rFonts w:ascii="Times New Roman" w:hAnsi="Times New Roman" w:cs="Times New Roman"/>
        </w:rPr>
      </w:pPr>
    </w:p>
    <w:p w:rsidR="009528F6" w:rsidRPr="00FB2C28" w:rsidRDefault="009528F6" w:rsidP="00033B0A">
      <w:pPr>
        <w:rPr>
          <w:szCs w:val="24"/>
        </w:rPr>
      </w:pPr>
    </w:p>
    <w:sectPr w:rsidR="009528F6" w:rsidRPr="00FB2C28" w:rsidSect="009D7A57">
      <w:headerReference w:type="default" r:id="rId12"/>
      <w:footerReference w:type="default" r:id="rId13"/>
      <w:pgSz w:w="11906" w:h="16838"/>
      <w:pgMar w:top="1702" w:right="1440" w:bottom="993" w:left="1440"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3C3" w:rsidRDefault="00DF43C3" w:rsidP="002435AB">
      <w:r>
        <w:separator/>
      </w:r>
    </w:p>
  </w:endnote>
  <w:endnote w:type="continuationSeparator" w:id="0">
    <w:p w:rsidR="00DF43C3" w:rsidRDefault="00DF43C3" w:rsidP="002435AB">
      <w:r>
        <w:continuationSeparator/>
      </w:r>
    </w:p>
  </w:endnote>
  <w:endnote w:type="continuationNotice" w:id="1">
    <w:p w:rsidR="00DF43C3" w:rsidRDefault="00DF43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365" w:rsidRDefault="00955365" w:rsidP="002435AB">
    <w:pPr>
      <w:pStyle w:val="Footer"/>
    </w:pPr>
    <w:r>
      <w:rPr>
        <w:noProof/>
        <w:lang w:eastAsia="en-GB" w:bidi="he-IL"/>
      </w:rPr>
      <w:drawing>
        <wp:anchor distT="0" distB="0" distL="114300" distR="114300" simplePos="0" relativeHeight="251660288" behindDoc="1" locked="0" layoutInCell="1" allowOverlap="1" wp14:anchorId="1EDD1CEE" wp14:editId="23AB8BA9">
          <wp:simplePos x="0" y="0"/>
          <wp:positionH relativeFrom="column">
            <wp:posOffset>-1042670</wp:posOffset>
          </wp:positionH>
          <wp:positionV relativeFrom="paragraph">
            <wp:posOffset>-170180</wp:posOffset>
          </wp:positionV>
          <wp:extent cx="7575481" cy="772511"/>
          <wp:effectExtent l="0" t="0" r="0" b="0"/>
          <wp:wrapNone/>
          <wp:docPr id="51" name="Picture 51" descr="C:\Users\JOSH\Desktop\Letterheads\letterhea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SH\Desktop\Letterheads\letterhead-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5481" cy="77251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3C3" w:rsidRDefault="00DF43C3" w:rsidP="002435AB">
      <w:r>
        <w:separator/>
      </w:r>
    </w:p>
  </w:footnote>
  <w:footnote w:type="continuationSeparator" w:id="0">
    <w:p w:rsidR="00DF43C3" w:rsidRDefault="00DF43C3" w:rsidP="002435AB">
      <w:r>
        <w:continuationSeparator/>
      </w:r>
    </w:p>
  </w:footnote>
  <w:footnote w:type="continuationNotice" w:id="1">
    <w:p w:rsidR="00DF43C3" w:rsidRDefault="00DF43C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365" w:rsidRDefault="00C02554" w:rsidP="002435AB">
    <w:pPr>
      <w:pStyle w:val="Header"/>
    </w:pPr>
    <w:r>
      <w:rPr>
        <w:noProof/>
        <w:lang w:eastAsia="en-GB" w:bidi="he-IL"/>
      </w:rPr>
      <w:drawing>
        <wp:anchor distT="0" distB="0" distL="114300" distR="114300" simplePos="0" relativeHeight="251662336" behindDoc="0" locked="0" layoutInCell="1" allowOverlap="1" wp14:anchorId="0D3ABE64" wp14:editId="21A6C099">
          <wp:simplePos x="0" y="0"/>
          <wp:positionH relativeFrom="page">
            <wp:posOffset>3175</wp:posOffset>
          </wp:positionH>
          <wp:positionV relativeFrom="paragraph">
            <wp:posOffset>-503555</wp:posOffset>
          </wp:positionV>
          <wp:extent cx="7557135" cy="984250"/>
          <wp:effectExtent l="0" t="0" r="0" b="6350"/>
          <wp:wrapNone/>
          <wp:docPr id="1" name="Picture 1" descr="letterhead-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uk"/>
                  <pic:cNvPicPr>
                    <a:picLocks noChangeAspect="1" noChangeArrowheads="1"/>
                  </pic:cNvPicPr>
                </pic:nvPicPr>
                <pic:blipFill>
                  <a:blip r:embed="rId1">
                    <a:extLst>
                      <a:ext uri="{28A0092B-C50C-407E-A947-70E740481C1C}">
                        <a14:useLocalDpi xmlns:a14="http://schemas.microsoft.com/office/drawing/2010/main" val="0"/>
                      </a:ext>
                    </a:extLst>
                  </a:blip>
                  <a:srcRect b="54465"/>
                  <a:stretch>
                    <a:fillRect/>
                  </a:stretch>
                </pic:blipFill>
                <pic:spPr bwMode="auto">
                  <a:xfrm>
                    <a:off x="0" y="0"/>
                    <a:ext cx="7557135" cy="984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05A6"/>
    <w:multiLevelType w:val="multilevel"/>
    <w:tmpl w:val="ABC2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62837"/>
    <w:multiLevelType w:val="multilevel"/>
    <w:tmpl w:val="26C2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BC70F0"/>
    <w:multiLevelType w:val="hybridMultilevel"/>
    <w:tmpl w:val="B448B452"/>
    <w:lvl w:ilvl="0" w:tplc="596272A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16F03"/>
    <w:multiLevelType w:val="hybridMultilevel"/>
    <w:tmpl w:val="3B56D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E572F"/>
    <w:multiLevelType w:val="hybridMultilevel"/>
    <w:tmpl w:val="F458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E261D"/>
    <w:multiLevelType w:val="hybridMultilevel"/>
    <w:tmpl w:val="E5BE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91DC2"/>
    <w:multiLevelType w:val="hybridMultilevel"/>
    <w:tmpl w:val="A3068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8F373B"/>
    <w:multiLevelType w:val="hybridMultilevel"/>
    <w:tmpl w:val="1AD6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A0D21"/>
    <w:multiLevelType w:val="hybridMultilevel"/>
    <w:tmpl w:val="A28C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258CB"/>
    <w:multiLevelType w:val="hybridMultilevel"/>
    <w:tmpl w:val="364EB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D10DE9"/>
    <w:multiLevelType w:val="multilevel"/>
    <w:tmpl w:val="CB42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107312"/>
    <w:multiLevelType w:val="hybridMultilevel"/>
    <w:tmpl w:val="7012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11B12"/>
    <w:multiLevelType w:val="hybridMultilevel"/>
    <w:tmpl w:val="8FB6B052"/>
    <w:lvl w:ilvl="0" w:tplc="596272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714CC"/>
    <w:multiLevelType w:val="hybridMultilevel"/>
    <w:tmpl w:val="2EB8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C2051"/>
    <w:multiLevelType w:val="multilevel"/>
    <w:tmpl w:val="1A2E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2C23D0"/>
    <w:multiLevelType w:val="hybridMultilevel"/>
    <w:tmpl w:val="2FBC9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5B453A"/>
    <w:multiLevelType w:val="hybridMultilevel"/>
    <w:tmpl w:val="E0FCB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B57B1A"/>
    <w:multiLevelType w:val="multilevel"/>
    <w:tmpl w:val="DEDA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2F6115"/>
    <w:multiLevelType w:val="hybridMultilevel"/>
    <w:tmpl w:val="6A746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535C88"/>
    <w:multiLevelType w:val="hybridMultilevel"/>
    <w:tmpl w:val="22BE2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B350F7"/>
    <w:multiLevelType w:val="hybridMultilevel"/>
    <w:tmpl w:val="A150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3E2354"/>
    <w:multiLevelType w:val="multilevel"/>
    <w:tmpl w:val="1BF4D64C"/>
    <w:lvl w:ilvl="0">
      <w:start w:val="1"/>
      <w:numFmt w:val="bullet"/>
      <w:lvlText w:val="●"/>
      <w:lvlJc w:val="left"/>
      <w:pPr>
        <w:ind w:left="720" w:firstLine="360"/>
      </w:pPr>
      <w:rPr>
        <w:rFonts w:ascii="Arial" w:eastAsia="Arial" w:hAnsi="Arial" w:cs="Arial"/>
        <w:color w:val="333333"/>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3E9C27F5"/>
    <w:multiLevelType w:val="hybridMultilevel"/>
    <w:tmpl w:val="5150E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107E6F"/>
    <w:multiLevelType w:val="hybridMultilevel"/>
    <w:tmpl w:val="3B56D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2B64FB"/>
    <w:multiLevelType w:val="multilevel"/>
    <w:tmpl w:val="552C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A4F82"/>
    <w:multiLevelType w:val="multilevel"/>
    <w:tmpl w:val="D4E2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FD2350"/>
    <w:multiLevelType w:val="hybridMultilevel"/>
    <w:tmpl w:val="24EA72DE"/>
    <w:lvl w:ilvl="0" w:tplc="596272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6A5147"/>
    <w:multiLevelType w:val="hybridMultilevel"/>
    <w:tmpl w:val="C9F41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302512"/>
    <w:multiLevelType w:val="multilevel"/>
    <w:tmpl w:val="A91C45FE"/>
    <w:lvl w:ilvl="0">
      <w:start w:val="1"/>
      <w:numFmt w:val="bullet"/>
      <w:lvlText w:val="●"/>
      <w:lvlJc w:val="left"/>
      <w:pPr>
        <w:ind w:left="720" w:firstLine="360"/>
      </w:pPr>
      <w:rPr>
        <w:rFonts w:ascii="Arial" w:eastAsia="Arial" w:hAnsi="Arial" w:cs="Arial"/>
        <w:color w:val="333333"/>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52107CFB"/>
    <w:multiLevelType w:val="multilevel"/>
    <w:tmpl w:val="EC94738E"/>
    <w:lvl w:ilvl="0">
      <w:start w:val="1"/>
      <w:numFmt w:val="bullet"/>
      <w:lvlText w:val="●"/>
      <w:lvlJc w:val="left"/>
      <w:pPr>
        <w:ind w:left="720" w:firstLine="360"/>
      </w:pPr>
      <w:rPr>
        <w:rFonts w:ascii="Arial" w:eastAsia="Arial" w:hAnsi="Arial" w:cs="Arial"/>
        <w:color w:val="333333"/>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5A60611C"/>
    <w:multiLevelType w:val="multilevel"/>
    <w:tmpl w:val="9692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A54860"/>
    <w:multiLevelType w:val="hybridMultilevel"/>
    <w:tmpl w:val="9584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A217B7"/>
    <w:multiLevelType w:val="multilevel"/>
    <w:tmpl w:val="ED18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4A1B67"/>
    <w:multiLevelType w:val="multilevel"/>
    <w:tmpl w:val="D0AE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2C54EF"/>
    <w:multiLevelType w:val="multilevel"/>
    <w:tmpl w:val="4944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705BCF"/>
    <w:multiLevelType w:val="hybridMultilevel"/>
    <w:tmpl w:val="D19C0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0A4745"/>
    <w:multiLevelType w:val="hybridMultilevel"/>
    <w:tmpl w:val="BEE253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0B110D"/>
    <w:multiLevelType w:val="hybridMultilevel"/>
    <w:tmpl w:val="A0846F50"/>
    <w:lvl w:ilvl="0" w:tplc="596272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DD5E6E"/>
    <w:multiLevelType w:val="hybridMultilevel"/>
    <w:tmpl w:val="FDE4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F91501"/>
    <w:multiLevelType w:val="hybridMultilevel"/>
    <w:tmpl w:val="F59C27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182A38"/>
    <w:multiLevelType w:val="multilevel"/>
    <w:tmpl w:val="E672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275555"/>
    <w:multiLevelType w:val="hybridMultilevel"/>
    <w:tmpl w:val="E0D6FB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4B2F5A"/>
    <w:multiLevelType w:val="hybridMultilevel"/>
    <w:tmpl w:val="87E4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6B674C"/>
    <w:multiLevelType w:val="hybridMultilevel"/>
    <w:tmpl w:val="19846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
  </w:num>
  <w:num w:numId="3">
    <w:abstractNumId w:val="23"/>
  </w:num>
  <w:num w:numId="4">
    <w:abstractNumId w:val="13"/>
  </w:num>
  <w:num w:numId="5">
    <w:abstractNumId w:val="26"/>
  </w:num>
  <w:num w:numId="6">
    <w:abstractNumId w:val="22"/>
  </w:num>
  <w:num w:numId="7">
    <w:abstractNumId w:val="43"/>
  </w:num>
  <w:num w:numId="8">
    <w:abstractNumId w:val="37"/>
  </w:num>
  <w:num w:numId="9">
    <w:abstractNumId w:val="16"/>
  </w:num>
  <w:num w:numId="10">
    <w:abstractNumId w:val="2"/>
  </w:num>
  <w:num w:numId="11">
    <w:abstractNumId w:val="9"/>
  </w:num>
  <w:num w:numId="12">
    <w:abstractNumId w:val="12"/>
  </w:num>
  <w:num w:numId="13">
    <w:abstractNumId w:val="39"/>
  </w:num>
  <w:num w:numId="14">
    <w:abstractNumId w:val="36"/>
  </w:num>
  <w:num w:numId="15">
    <w:abstractNumId w:val="41"/>
  </w:num>
  <w:num w:numId="16">
    <w:abstractNumId w:val="18"/>
  </w:num>
  <w:num w:numId="17">
    <w:abstractNumId w:val="7"/>
  </w:num>
  <w:num w:numId="18">
    <w:abstractNumId w:val="20"/>
  </w:num>
  <w:num w:numId="19">
    <w:abstractNumId w:val="19"/>
  </w:num>
  <w:num w:numId="20">
    <w:abstractNumId w:val="25"/>
  </w:num>
  <w:num w:numId="21">
    <w:abstractNumId w:val="0"/>
  </w:num>
  <w:num w:numId="22">
    <w:abstractNumId w:val="33"/>
  </w:num>
  <w:num w:numId="23">
    <w:abstractNumId w:val="1"/>
  </w:num>
  <w:num w:numId="24">
    <w:abstractNumId w:val="32"/>
  </w:num>
  <w:num w:numId="25">
    <w:abstractNumId w:val="10"/>
  </w:num>
  <w:num w:numId="26">
    <w:abstractNumId w:val="17"/>
  </w:num>
  <w:num w:numId="27">
    <w:abstractNumId w:val="14"/>
  </w:num>
  <w:num w:numId="28">
    <w:abstractNumId w:val="5"/>
  </w:num>
  <w:num w:numId="29">
    <w:abstractNumId w:val="31"/>
  </w:num>
  <w:num w:numId="30">
    <w:abstractNumId w:val="42"/>
  </w:num>
  <w:num w:numId="31">
    <w:abstractNumId w:val="35"/>
  </w:num>
  <w:num w:numId="32">
    <w:abstractNumId w:val="6"/>
  </w:num>
  <w:num w:numId="33">
    <w:abstractNumId w:val="27"/>
  </w:num>
  <w:num w:numId="34">
    <w:abstractNumId w:val="4"/>
  </w:num>
  <w:num w:numId="35">
    <w:abstractNumId w:val="8"/>
  </w:num>
  <w:num w:numId="36">
    <w:abstractNumId w:val="38"/>
  </w:num>
  <w:num w:numId="37">
    <w:abstractNumId w:val="11"/>
  </w:num>
  <w:num w:numId="38">
    <w:abstractNumId w:val="28"/>
  </w:num>
  <w:num w:numId="39">
    <w:abstractNumId w:val="29"/>
  </w:num>
  <w:num w:numId="40">
    <w:abstractNumId w:val="21"/>
  </w:num>
  <w:num w:numId="41">
    <w:abstractNumId w:val="40"/>
  </w:num>
  <w:num w:numId="42">
    <w:abstractNumId w:val="30"/>
  </w:num>
  <w:num w:numId="43">
    <w:abstractNumId w:val="34"/>
  </w:num>
  <w:num w:numId="44">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57"/>
    <w:rsid w:val="000022D5"/>
    <w:rsid w:val="00003FA1"/>
    <w:rsid w:val="00032064"/>
    <w:rsid w:val="00033B0A"/>
    <w:rsid w:val="00063BB0"/>
    <w:rsid w:val="00064927"/>
    <w:rsid w:val="0007116D"/>
    <w:rsid w:val="00071EB4"/>
    <w:rsid w:val="000817A1"/>
    <w:rsid w:val="00090A29"/>
    <w:rsid w:val="000941DA"/>
    <w:rsid w:val="000A29F9"/>
    <w:rsid w:val="000A39F0"/>
    <w:rsid w:val="000B328A"/>
    <w:rsid w:val="000B5B3D"/>
    <w:rsid w:val="000B6EA9"/>
    <w:rsid w:val="000C2550"/>
    <w:rsid w:val="000C5FCA"/>
    <w:rsid w:val="000C6329"/>
    <w:rsid w:val="000C6D2D"/>
    <w:rsid w:val="000E2634"/>
    <w:rsid w:val="000E41E6"/>
    <w:rsid w:val="000E6182"/>
    <w:rsid w:val="000F575F"/>
    <w:rsid w:val="00106D10"/>
    <w:rsid w:val="00111F98"/>
    <w:rsid w:val="00112036"/>
    <w:rsid w:val="00113B55"/>
    <w:rsid w:val="00116BBA"/>
    <w:rsid w:val="0012207E"/>
    <w:rsid w:val="00130224"/>
    <w:rsid w:val="00134DF2"/>
    <w:rsid w:val="00143943"/>
    <w:rsid w:val="001453D4"/>
    <w:rsid w:val="00152470"/>
    <w:rsid w:val="0015390C"/>
    <w:rsid w:val="001641CE"/>
    <w:rsid w:val="001652DC"/>
    <w:rsid w:val="001666A9"/>
    <w:rsid w:val="001671C9"/>
    <w:rsid w:val="00171BF8"/>
    <w:rsid w:val="00171DB9"/>
    <w:rsid w:val="001B5522"/>
    <w:rsid w:val="001B591C"/>
    <w:rsid w:val="001D2198"/>
    <w:rsid w:val="001F6C99"/>
    <w:rsid w:val="001F7AC3"/>
    <w:rsid w:val="002035E3"/>
    <w:rsid w:val="00206484"/>
    <w:rsid w:val="002071CB"/>
    <w:rsid w:val="00207CEF"/>
    <w:rsid w:val="002115FE"/>
    <w:rsid w:val="00215CAC"/>
    <w:rsid w:val="00217F8E"/>
    <w:rsid w:val="002266E5"/>
    <w:rsid w:val="0023092A"/>
    <w:rsid w:val="002435AB"/>
    <w:rsid w:val="00243F3E"/>
    <w:rsid w:val="0024646A"/>
    <w:rsid w:val="00261719"/>
    <w:rsid w:val="0028292F"/>
    <w:rsid w:val="00295D72"/>
    <w:rsid w:val="00297AD0"/>
    <w:rsid w:val="002A10AD"/>
    <w:rsid w:val="002A1913"/>
    <w:rsid w:val="002B1E6A"/>
    <w:rsid w:val="002C1F95"/>
    <w:rsid w:val="002D3149"/>
    <w:rsid w:val="002E1AEA"/>
    <w:rsid w:val="00307092"/>
    <w:rsid w:val="00312314"/>
    <w:rsid w:val="00325A99"/>
    <w:rsid w:val="00332723"/>
    <w:rsid w:val="00333A89"/>
    <w:rsid w:val="003343A8"/>
    <w:rsid w:val="0036359D"/>
    <w:rsid w:val="00364F89"/>
    <w:rsid w:val="0037083F"/>
    <w:rsid w:val="00376DC9"/>
    <w:rsid w:val="00384B4F"/>
    <w:rsid w:val="00384EB8"/>
    <w:rsid w:val="00392365"/>
    <w:rsid w:val="00393709"/>
    <w:rsid w:val="00396099"/>
    <w:rsid w:val="003A120B"/>
    <w:rsid w:val="003A741E"/>
    <w:rsid w:val="003B2288"/>
    <w:rsid w:val="003B6E09"/>
    <w:rsid w:val="003C1852"/>
    <w:rsid w:val="003C617B"/>
    <w:rsid w:val="003D2A5C"/>
    <w:rsid w:val="003D418A"/>
    <w:rsid w:val="003D41E5"/>
    <w:rsid w:val="003E15C0"/>
    <w:rsid w:val="003E17FD"/>
    <w:rsid w:val="003E5F9D"/>
    <w:rsid w:val="003F0B60"/>
    <w:rsid w:val="00405AF2"/>
    <w:rsid w:val="00407DB2"/>
    <w:rsid w:val="00412465"/>
    <w:rsid w:val="0041425F"/>
    <w:rsid w:val="0041617D"/>
    <w:rsid w:val="0042231E"/>
    <w:rsid w:val="0042631E"/>
    <w:rsid w:val="00430930"/>
    <w:rsid w:val="00441CE0"/>
    <w:rsid w:val="00444AD5"/>
    <w:rsid w:val="00457BFD"/>
    <w:rsid w:val="0046373A"/>
    <w:rsid w:val="00464610"/>
    <w:rsid w:val="004A07A3"/>
    <w:rsid w:val="004A46CD"/>
    <w:rsid w:val="004A472E"/>
    <w:rsid w:val="004B1FA5"/>
    <w:rsid w:val="004B6428"/>
    <w:rsid w:val="004B7577"/>
    <w:rsid w:val="004D375F"/>
    <w:rsid w:val="004D57AF"/>
    <w:rsid w:val="004F19CB"/>
    <w:rsid w:val="004F6248"/>
    <w:rsid w:val="00513ACF"/>
    <w:rsid w:val="00520C3D"/>
    <w:rsid w:val="00527233"/>
    <w:rsid w:val="00527533"/>
    <w:rsid w:val="005344CD"/>
    <w:rsid w:val="00534B00"/>
    <w:rsid w:val="005360A4"/>
    <w:rsid w:val="005371CD"/>
    <w:rsid w:val="0054682C"/>
    <w:rsid w:val="00554011"/>
    <w:rsid w:val="005577C0"/>
    <w:rsid w:val="00561EA5"/>
    <w:rsid w:val="00566642"/>
    <w:rsid w:val="00567799"/>
    <w:rsid w:val="00571816"/>
    <w:rsid w:val="00573B47"/>
    <w:rsid w:val="005810B8"/>
    <w:rsid w:val="005A1A3A"/>
    <w:rsid w:val="005A2B41"/>
    <w:rsid w:val="005A4535"/>
    <w:rsid w:val="005A6E73"/>
    <w:rsid w:val="005A77E5"/>
    <w:rsid w:val="005D4234"/>
    <w:rsid w:val="005D4A38"/>
    <w:rsid w:val="005D687E"/>
    <w:rsid w:val="005E01DE"/>
    <w:rsid w:val="005E2303"/>
    <w:rsid w:val="005F3DA0"/>
    <w:rsid w:val="00600F8F"/>
    <w:rsid w:val="006022B7"/>
    <w:rsid w:val="006104E5"/>
    <w:rsid w:val="00611D9B"/>
    <w:rsid w:val="00613998"/>
    <w:rsid w:val="00621B56"/>
    <w:rsid w:val="00635182"/>
    <w:rsid w:val="00636C5A"/>
    <w:rsid w:val="00643BF3"/>
    <w:rsid w:val="0064666B"/>
    <w:rsid w:val="006651CE"/>
    <w:rsid w:val="006658B8"/>
    <w:rsid w:val="00674637"/>
    <w:rsid w:val="006943E7"/>
    <w:rsid w:val="006B7CF9"/>
    <w:rsid w:val="006C30B7"/>
    <w:rsid w:val="006D2087"/>
    <w:rsid w:val="006D462C"/>
    <w:rsid w:val="006D4828"/>
    <w:rsid w:val="006E1C1C"/>
    <w:rsid w:val="006E28DE"/>
    <w:rsid w:val="006E7E5D"/>
    <w:rsid w:val="006F2EC5"/>
    <w:rsid w:val="006F731C"/>
    <w:rsid w:val="007004A8"/>
    <w:rsid w:val="007034C6"/>
    <w:rsid w:val="00711405"/>
    <w:rsid w:val="007143F0"/>
    <w:rsid w:val="007144A8"/>
    <w:rsid w:val="0072615D"/>
    <w:rsid w:val="007375D3"/>
    <w:rsid w:val="00744911"/>
    <w:rsid w:val="00747014"/>
    <w:rsid w:val="00761F78"/>
    <w:rsid w:val="00763562"/>
    <w:rsid w:val="007750F9"/>
    <w:rsid w:val="00777E8A"/>
    <w:rsid w:val="00777F1C"/>
    <w:rsid w:val="00790F0B"/>
    <w:rsid w:val="00796047"/>
    <w:rsid w:val="007A2860"/>
    <w:rsid w:val="007B2C98"/>
    <w:rsid w:val="007B75E1"/>
    <w:rsid w:val="007D3E4C"/>
    <w:rsid w:val="00802AC9"/>
    <w:rsid w:val="00816E02"/>
    <w:rsid w:val="00816F50"/>
    <w:rsid w:val="00823046"/>
    <w:rsid w:val="00840484"/>
    <w:rsid w:val="00841165"/>
    <w:rsid w:val="00845A92"/>
    <w:rsid w:val="008750C4"/>
    <w:rsid w:val="00875E3D"/>
    <w:rsid w:val="00877349"/>
    <w:rsid w:val="008959C9"/>
    <w:rsid w:val="008A18B8"/>
    <w:rsid w:val="008C39CD"/>
    <w:rsid w:val="008D67AA"/>
    <w:rsid w:val="008F44A9"/>
    <w:rsid w:val="008F7D35"/>
    <w:rsid w:val="00900F88"/>
    <w:rsid w:val="00905CED"/>
    <w:rsid w:val="00906B8F"/>
    <w:rsid w:val="00911A42"/>
    <w:rsid w:val="00912D1E"/>
    <w:rsid w:val="00915B7D"/>
    <w:rsid w:val="00916205"/>
    <w:rsid w:val="00921298"/>
    <w:rsid w:val="009443CA"/>
    <w:rsid w:val="00951B00"/>
    <w:rsid w:val="00951E36"/>
    <w:rsid w:val="009528F6"/>
    <w:rsid w:val="00955293"/>
    <w:rsid w:val="00955365"/>
    <w:rsid w:val="00955694"/>
    <w:rsid w:val="00964B9D"/>
    <w:rsid w:val="009745FF"/>
    <w:rsid w:val="00986A81"/>
    <w:rsid w:val="00986C1B"/>
    <w:rsid w:val="009920C3"/>
    <w:rsid w:val="00993856"/>
    <w:rsid w:val="009A0FA4"/>
    <w:rsid w:val="009B2AC8"/>
    <w:rsid w:val="009C0639"/>
    <w:rsid w:val="009C31CB"/>
    <w:rsid w:val="009D2746"/>
    <w:rsid w:val="009D7A57"/>
    <w:rsid w:val="009F06B4"/>
    <w:rsid w:val="009F56B0"/>
    <w:rsid w:val="00A00BB2"/>
    <w:rsid w:val="00A0406D"/>
    <w:rsid w:val="00A20987"/>
    <w:rsid w:val="00A25152"/>
    <w:rsid w:val="00A309AA"/>
    <w:rsid w:val="00A31861"/>
    <w:rsid w:val="00A421DA"/>
    <w:rsid w:val="00A50140"/>
    <w:rsid w:val="00A534CF"/>
    <w:rsid w:val="00A75587"/>
    <w:rsid w:val="00A765BA"/>
    <w:rsid w:val="00A864E6"/>
    <w:rsid w:val="00A9551E"/>
    <w:rsid w:val="00A95F1C"/>
    <w:rsid w:val="00AA2F6F"/>
    <w:rsid w:val="00AB0240"/>
    <w:rsid w:val="00AB6543"/>
    <w:rsid w:val="00AC0841"/>
    <w:rsid w:val="00AC0FF3"/>
    <w:rsid w:val="00AC2110"/>
    <w:rsid w:val="00AC3C20"/>
    <w:rsid w:val="00AD69BB"/>
    <w:rsid w:val="00AE107E"/>
    <w:rsid w:val="00AE2CB4"/>
    <w:rsid w:val="00AE5D1A"/>
    <w:rsid w:val="00AF429C"/>
    <w:rsid w:val="00B03368"/>
    <w:rsid w:val="00B06325"/>
    <w:rsid w:val="00B078A8"/>
    <w:rsid w:val="00B20441"/>
    <w:rsid w:val="00B24254"/>
    <w:rsid w:val="00B32023"/>
    <w:rsid w:val="00B337E5"/>
    <w:rsid w:val="00B37B09"/>
    <w:rsid w:val="00B5034B"/>
    <w:rsid w:val="00B611FB"/>
    <w:rsid w:val="00B612F9"/>
    <w:rsid w:val="00B61549"/>
    <w:rsid w:val="00B622BA"/>
    <w:rsid w:val="00B65ED0"/>
    <w:rsid w:val="00B7453C"/>
    <w:rsid w:val="00B83C76"/>
    <w:rsid w:val="00B9046A"/>
    <w:rsid w:val="00B90C84"/>
    <w:rsid w:val="00B967B4"/>
    <w:rsid w:val="00BA54F7"/>
    <w:rsid w:val="00BB0A03"/>
    <w:rsid w:val="00BC4DD4"/>
    <w:rsid w:val="00BC72F0"/>
    <w:rsid w:val="00BE1E57"/>
    <w:rsid w:val="00BF4C8C"/>
    <w:rsid w:val="00C02554"/>
    <w:rsid w:val="00C0710B"/>
    <w:rsid w:val="00C1024A"/>
    <w:rsid w:val="00C11161"/>
    <w:rsid w:val="00C12416"/>
    <w:rsid w:val="00C226AD"/>
    <w:rsid w:val="00C30173"/>
    <w:rsid w:val="00C302A1"/>
    <w:rsid w:val="00C30B7C"/>
    <w:rsid w:val="00C35EDE"/>
    <w:rsid w:val="00C40B27"/>
    <w:rsid w:val="00C449AE"/>
    <w:rsid w:val="00C602DA"/>
    <w:rsid w:val="00C63D1D"/>
    <w:rsid w:val="00C64A3D"/>
    <w:rsid w:val="00C6597D"/>
    <w:rsid w:val="00C738BB"/>
    <w:rsid w:val="00C75331"/>
    <w:rsid w:val="00C75A08"/>
    <w:rsid w:val="00CB7E37"/>
    <w:rsid w:val="00CC7CEC"/>
    <w:rsid w:val="00CD07CD"/>
    <w:rsid w:val="00CD6630"/>
    <w:rsid w:val="00CE2E69"/>
    <w:rsid w:val="00CF5085"/>
    <w:rsid w:val="00D008C4"/>
    <w:rsid w:val="00D2605C"/>
    <w:rsid w:val="00D26D7C"/>
    <w:rsid w:val="00D44C51"/>
    <w:rsid w:val="00D52332"/>
    <w:rsid w:val="00D600A3"/>
    <w:rsid w:val="00D60D75"/>
    <w:rsid w:val="00D64BF3"/>
    <w:rsid w:val="00D71528"/>
    <w:rsid w:val="00D71E83"/>
    <w:rsid w:val="00D72F08"/>
    <w:rsid w:val="00D902D3"/>
    <w:rsid w:val="00DA1374"/>
    <w:rsid w:val="00DA67A2"/>
    <w:rsid w:val="00DB5D6A"/>
    <w:rsid w:val="00DB6108"/>
    <w:rsid w:val="00DB6FB7"/>
    <w:rsid w:val="00DC24C1"/>
    <w:rsid w:val="00DC4F89"/>
    <w:rsid w:val="00DC581D"/>
    <w:rsid w:val="00DD089F"/>
    <w:rsid w:val="00DE356C"/>
    <w:rsid w:val="00DE5294"/>
    <w:rsid w:val="00DE5F89"/>
    <w:rsid w:val="00DE69C0"/>
    <w:rsid w:val="00DF43C3"/>
    <w:rsid w:val="00E0742A"/>
    <w:rsid w:val="00E16650"/>
    <w:rsid w:val="00E171E2"/>
    <w:rsid w:val="00E25989"/>
    <w:rsid w:val="00E2657C"/>
    <w:rsid w:val="00E27AA0"/>
    <w:rsid w:val="00E67011"/>
    <w:rsid w:val="00E678AC"/>
    <w:rsid w:val="00E678CE"/>
    <w:rsid w:val="00E738B7"/>
    <w:rsid w:val="00E746FB"/>
    <w:rsid w:val="00E83601"/>
    <w:rsid w:val="00E842DA"/>
    <w:rsid w:val="00E87E00"/>
    <w:rsid w:val="00EA32B3"/>
    <w:rsid w:val="00EC44BE"/>
    <w:rsid w:val="00EC64A3"/>
    <w:rsid w:val="00ED18CA"/>
    <w:rsid w:val="00ED30DC"/>
    <w:rsid w:val="00ED520E"/>
    <w:rsid w:val="00EE0060"/>
    <w:rsid w:val="00EE0735"/>
    <w:rsid w:val="00EE3E5B"/>
    <w:rsid w:val="00EE53FE"/>
    <w:rsid w:val="00EE5BD1"/>
    <w:rsid w:val="00EF3389"/>
    <w:rsid w:val="00EF452E"/>
    <w:rsid w:val="00F06818"/>
    <w:rsid w:val="00F17F5D"/>
    <w:rsid w:val="00F2775C"/>
    <w:rsid w:val="00F44312"/>
    <w:rsid w:val="00F544BD"/>
    <w:rsid w:val="00F6168A"/>
    <w:rsid w:val="00F6209F"/>
    <w:rsid w:val="00F702E3"/>
    <w:rsid w:val="00F771C8"/>
    <w:rsid w:val="00F778D9"/>
    <w:rsid w:val="00F83536"/>
    <w:rsid w:val="00F86611"/>
    <w:rsid w:val="00F90C3F"/>
    <w:rsid w:val="00FB04D5"/>
    <w:rsid w:val="00FB0F1A"/>
    <w:rsid w:val="00FB2C28"/>
    <w:rsid w:val="00FB70A2"/>
    <w:rsid w:val="00FC1468"/>
    <w:rsid w:val="00FE4710"/>
    <w:rsid w:val="00FF6050"/>
  </w:rsids>
  <m:mathPr>
    <m:mathFont m:val="Cambria Math"/>
    <m:brkBin m:val="before"/>
    <m:brkBinSub m:val="--"/>
    <m:smallFrac m:val="0"/>
    <m:dispDef/>
    <m:lMargin m:val="0"/>
    <m:rMargin m:val="0"/>
    <m:defJc m:val="centerGroup"/>
    <m:wrapIndent m:val="1440"/>
    <m:intLim m:val="subSup"/>
    <m:naryLim m:val="undOvr"/>
  </m:mathPr>
  <w:themeFontLang w:val="en-AU"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76782B-AAA2-4045-9B93-C23BC207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EA9"/>
    <w:pPr>
      <w:spacing w:after="0"/>
      <w:ind w:right="26"/>
    </w:pPr>
    <w:rPr>
      <w:rFonts w:asciiTheme="minorBidi" w:hAnsiTheme="minorBidi"/>
      <w:sz w:val="24"/>
      <w:lang w:val="en-GB"/>
    </w:rPr>
  </w:style>
  <w:style w:type="paragraph" w:styleId="Heading1">
    <w:name w:val="heading 1"/>
    <w:basedOn w:val="Normal"/>
    <w:next w:val="Normal"/>
    <w:link w:val="Heading1Char"/>
    <w:autoRedefine/>
    <w:uiPriority w:val="9"/>
    <w:qFormat/>
    <w:rsid w:val="00063BB0"/>
    <w:pPr>
      <w:spacing w:after="240"/>
      <w:ind w:right="29"/>
      <w:outlineLvl w:val="0"/>
    </w:pPr>
    <w:rPr>
      <w:b/>
      <w:bCs/>
      <w:color w:val="323E4F"/>
      <w:sz w:val="36"/>
      <w:szCs w:val="32"/>
    </w:rPr>
  </w:style>
  <w:style w:type="paragraph" w:styleId="Heading2">
    <w:name w:val="heading 2"/>
    <w:basedOn w:val="Normal"/>
    <w:next w:val="Normal"/>
    <w:link w:val="Heading2Char"/>
    <w:autoRedefine/>
    <w:uiPriority w:val="9"/>
    <w:unhideWhenUsed/>
    <w:qFormat/>
    <w:rsid w:val="00033B0A"/>
    <w:pPr>
      <w:keepNext/>
      <w:spacing w:before="360" w:after="80"/>
      <w:ind w:right="29"/>
      <w:outlineLvl w:val="1"/>
    </w:pPr>
    <w:rPr>
      <w:b/>
      <w:sz w:val="28"/>
    </w:rPr>
  </w:style>
  <w:style w:type="paragraph" w:styleId="Heading3">
    <w:name w:val="heading 3"/>
    <w:basedOn w:val="Heading1"/>
    <w:next w:val="Normal"/>
    <w:link w:val="Heading3Char"/>
    <w:uiPriority w:val="9"/>
    <w:unhideWhenUsed/>
    <w:qFormat/>
    <w:rsid w:val="00E27AA0"/>
    <w:pPr>
      <w:outlineLvl w:val="2"/>
    </w:pPr>
    <w:rPr>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56C"/>
    <w:pPr>
      <w:tabs>
        <w:tab w:val="center" w:pos="4513"/>
        <w:tab w:val="right" w:pos="9026"/>
      </w:tabs>
      <w:spacing w:line="240" w:lineRule="auto"/>
    </w:pPr>
  </w:style>
  <w:style w:type="character" w:customStyle="1" w:styleId="HeaderChar">
    <w:name w:val="Header Char"/>
    <w:basedOn w:val="DefaultParagraphFont"/>
    <w:link w:val="Header"/>
    <w:uiPriority w:val="99"/>
    <w:rsid w:val="00DE356C"/>
  </w:style>
  <w:style w:type="paragraph" w:styleId="Footer">
    <w:name w:val="footer"/>
    <w:basedOn w:val="Normal"/>
    <w:link w:val="FooterChar"/>
    <w:uiPriority w:val="99"/>
    <w:unhideWhenUsed/>
    <w:rsid w:val="00DE356C"/>
    <w:pPr>
      <w:tabs>
        <w:tab w:val="center" w:pos="4513"/>
        <w:tab w:val="right" w:pos="9026"/>
      </w:tabs>
      <w:spacing w:line="240" w:lineRule="auto"/>
    </w:pPr>
  </w:style>
  <w:style w:type="character" w:customStyle="1" w:styleId="FooterChar">
    <w:name w:val="Footer Char"/>
    <w:basedOn w:val="DefaultParagraphFont"/>
    <w:link w:val="Footer"/>
    <w:uiPriority w:val="99"/>
    <w:rsid w:val="00DE356C"/>
  </w:style>
  <w:style w:type="paragraph" w:styleId="BalloonText">
    <w:name w:val="Balloon Text"/>
    <w:basedOn w:val="Normal"/>
    <w:link w:val="BalloonTextChar"/>
    <w:uiPriority w:val="99"/>
    <w:semiHidden/>
    <w:unhideWhenUsed/>
    <w:rsid w:val="00DE35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56C"/>
    <w:rPr>
      <w:rFonts w:ascii="Tahoma" w:hAnsi="Tahoma" w:cs="Tahoma"/>
      <w:sz w:val="16"/>
      <w:szCs w:val="16"/>
    </w:rPr>
  </w:style>
  <w:style w:type="paragraph" w:styleId="Title">
    <w:name w:val="Title"/>
    <w:basedOn w:val="Normal"/>
    <w:next w:val="Normal"/>
    <w:link w:val="TitleChar"/>
    <w:uiPriority w:val="10"/>
    <w:qFormat/>
    <w:rsid w:val="002435AB"/>
    <w:pPr>
      <w:spacing w:line="240" w:lineRule="auto"/>
      <w:contextualSpacing/>
      <w:jc w:val="center"/>
    </w:pPr>
    <w:rPr>
      <w:rFonts w:eastAsiaTheme="majorEastAsia" w:cstheme="majorBidi"/>
      <w:caps/>
      <w:color w:val="113157" w:themeColor="accent1"/>
      <w:spacing w:val="-10"/>
      <w:kern w:val="28"/>
      <w:sz w:val="60"/>
      <w:szCs w:val="56"/>
    </w:rPr>
  </w:style>
  <w:style w:type="character" w:customStyle="1" w:styleId="TitleChar">
    <w:name w:val="Title Char"/>
    <w:basedOn w:val="DefaultParagraphFont"/>
    <w:link w:val="Title"/>
    <w:uiPriority w:val="10"/>
    <w:rsid w:val="002435AB"/>
    <w:rPr>
      <w:rFonts w:asciiTheme="minorBidi" w:eastAsiaTheme="majorEastAsia" w:hAnsiTheme="minorBidi" w:cstheme="majorBidi"/>
      <w:caps/>
      <w:color w:val="113157" w:themeColor="accent1"/>
      <w:spacing w:val="-10"/>
      <w:kern w:val="28"/>
      <w:sz w:val="60"/>
      <w:szCs w:val="56"/>
    </w:rPr>
  </w:style>
  <w:style w:type="paragraph" w:styleId="ListParagraph">
    <w:name w:val="List Paragraph"/>
    <w:basedOn w:val="Normal"/>
    <w:uiPriority w:val="34"/>
    <w:qFormat/>
    <w:rsid w:val="002E1AEA"/>
    <w:pPr>
      <w:ind w:left="720"/>
      <w:contextualSpacing/>
    </w:pPr>
  </w:style>
  <w:style w:type="character" w:customStyle="1" w:styleId="Heading1Char">
    <w:name w:val="Heading 1 Char"/>
    <w:basedOn w:val="DefaultParagraphFont"/>
    <w:link w:val="Heading1"/>
    <w:uiPriority w:val="9"/>
    <w:rsid w:val="00063BB0"/>
    <w:rPr>
      <w:rFonts w:asciiTheme="minorBidi" w:hAnsiTheme="minorBidi"/>
      <w:b/>
      <w:bCs/>
      <w:color w:val="323E4F"/>
      <w:sz w:val="36"/>
      <w:szCs w:val="32"/>
      <w:lang w:val="en-GB"/>
    </w:rPr>
  </w:style>
  <w:style w:type="character" w:customStyle="1" w:styleId="Heading2Char">
    <w:name w:val="Heading 2 Char"/>
    <w:basedOn w:val="DefaultParagraphFont"/>
    <w:link w:val="Heading2"/>
    <w:uiPriority w:val="9"/>
    <w:rsid w:val="00033B0A"/>
    <w:rPr>
      <w:rFonts w:asciiTheme="minorBidi" w:hAnsiTheme="minorBidi"/>
      <w:b/>
      <w:sz w:val="28"/>
      <w:lang w:val="en-GB"/>
    </w:rPr>
  </w:style>
  <w:style w:type="character" w:styleId="Hyperlink">
    <w:name w:val="Hyperlink"/>
    <w:rsid w:val="002435AB"/>
    <w:rPr>
      <w:color w:val="0000FF"/>
      <w:u w:val="single"/>
    </w:rPr>
  </w:style>
  <w:style w:type="character" w:customStyle="1" w:styleId="Heading3Char">
    <w:name w:val="Heading 3 Char"/>
    <w:basedOn w:val="DefaultParagraphFont"/>
    <w:link w:val="Heading3"/>
    <w:uiPriority w:val="9"/>
    <w:rsid w:val="00E27AA0"/>
    <w:rPr>
      <w:rFonts w:asciiTheme="minorBidi" w:hAnsiTheme="minorBidi"/>
      <w:b/>
      <w:bCs/>
      <w:noProof/>
      <w:color w:val="323E4F"/>
      <w:sz w:val="28"/>
      <w:szCs w:val="28"/>
      <w:lang w:val="en-GB"/>
    </w:rPr>
  </w:style>
  <w:style w:type="character" w:styleId="Emphasis">
    <w:name w:val="Emphasis"/>
    <w:uiPriority w:val="20"/>
    <w:qFormat/>
    <w:rsid w:val="00986C1B"/>
    <w:rPr>
      <w:b/>
      <w:bCs/>
      <w:color w:val="1B3157" w:themeColor="text2"/>
    </w:rPr>
  </w:style>
  <w:style w:type="paragraph" w:styleId="BodyText2">
    <w:name w:val="Body Text 2"/>
    <w:basedOn w:val="Normal"/>
    <w:link w:val="BodyText2Char"/>
    <w:rsid w:val="00E27AA0"/>
    <w:pPr>
      <w:spacing w:line="240" w:lineRule="auto"/>
      <w:ind w:right="0"/>
    </w:pPr>
    <w:rPr>
      <w:rFonts w:ascii="Arial" w:eastAsia="PMingLiU" w:hAnsi="Arial" w:cs="Arial"/>
      <w:i/>
      <w:iCs/>
      <w:color w:val="000000"/>
      <w:sz w:val="22"/>
      <w:szCs w:val="19"/>
      <w:lang w:val="en-US"/>
    </w:rPr>
  </w:style>
  <w:style w:type="character" w:customStyle="1" w:styleId="BodyText2Char">
    <w:name w:val="Body Text 2 Char"/>
    <w:basedOn w:val="DefaultParagraphFont"/>
    <w:link w:val="BodyText2"/>
    <w:rsid w:val="00E27AA0"/>
    <w:rPr>
      <w:rFonts w:ascii="Arial" w:eastAsia="PMingLiU" w:hAnsi="Arial" w:cs="Arial"/>
      <w:i/>
      <w:iCs/>
      <w:color w:val="000000"/>
      <w:szCs w:val="19"/>
      <w:lang w:val="en-US"/>
    </w:rPr>
  </w:style>
  <w:style w:type="paragraph" w:customStyle="1" w:styleId="Blockline">
    <w:name w:val="Block line"/>
    <w:basedOn w:val="Normal"/>
    <w:rsid w:val="00E27AA0"/>
    <w:pPr>
      <w:spacing w:line="240" w:lineRule="auto"/>
      <w:ind w:right="0"/>
      <w:jc w:val="both"/>
    </w:pPr>
    <w:rPr>
      <w:rFonts w:ascii="Arial" w:eastAsia="PMingLiU" w:hAnsi="Arial" w:cs="Arial"/>
      <w:b/>
      <w:color w:val="000000"/>
      <w:sz w:val="22"/>
      <w:szCs w:val="20"/>
    </w:rPr>
  </w:style>
  <w:style w:type="character" w:styleId="FollowedHyperlink">
    <w:name w:val="FollowedHyperlink"/>
    <w:basedOn w:val="DefaultParagraphFont"/>
    <w:uiPriority w:val="99"/>
    <w:semiHidden/>
    <w:unhideWhenUsed/>
    <w:rsid w:val="00E27AA0"/>
    <w:rPr>
      <w:color w:val="FF3E63" w:themeColor="followedHyperlink"/>
      <w:u w:val="single"/>
    </w:rPr>
  </w:style>
  <w:style w:type="paragraph" w:customStyle="1" w:styleId="paragraph">
    <w:name w:val="paragraph"/>
    <w:basedOn w:val="Normal"/>
    <w:rsid w:val="00FB2C28"/>
    <w:pPr>
      <w:spacing w:before="100" w:beforeAutospacing="1" w:after="100" w:afterAutospacing="1" w:line="240" w:lineRule="auto"/>
      <w:ind w:right="0"/>
    </w:pPr>
    <w:rPr>
      <w:rFonts w:ascii="Times New Roman" w:eastAsia="Times New Roman" w:hAnsi="Times New Roman" w:cs="Times New Roman"/>
      <w:szCs w:val="24"/>
      <w:lang w:val="en-US"/>
    </w:rPr>
  </w:style>
  <w:style w:type="character" w:customStyle="1" w:styleId="normaltextrun">
    <w:name w:val="normaltextrun"/>
    <w:basedOn w:val="DefaultParagraphFont"/>
    <w:rsid w:val="00FB2C28"/>
  </w:style>
  <w:style w:type="character" w:customStyle="1" w:styleId="apple-converted-space">
    <w:name w:val="apple-converted-space"/>
    <w:basedOn w:val="DefaultParagraphFont"/>
    <w:rsid w:val="00FB2C28"/>
  </w:style>
  <w:style w:type="character" w:customStyle="1" w:styleId="eop">
    <w:name w:val="eop"/>
    <w:basedOn w:val="DefaultParagraphFont"/>
    <w:rsid w:val="00FB2C28"/>
  </w:style>
  <w:style w:type="character" w:customStyle="1" w:styleId="spellingerror">
    <w:name w:val="spellingerror"/>
    <w:basedOn w:val="DefaultParagraphFont"/>
    <w:rsid w:val="00FB2C28"/>
  </w:style>
  <w:style w:type="character" w:customStyle="1" w:styleId="findhit">
    <w:name w:val="findhit"/>
    <w:basedOn w:val="DefaultParagraphFont"/>
    <w:rsid w:val="00FB2C28"/>
  </w:style>
  <w:style w:type="paragraph" w:styleId="NormalWeb">
    <w:name w:val="Normal (Web)"/>
    <w:basedOn w:val="Normal"/>
    <w:uiPriority w:val="99"/>
    <w:semiHidden/>
    <w:unhideWhenUsed/>
    <w:rsid w:val="00134DF2"/>
    <w:pPr>
      <w:spacing w:before="100" w:beforeAutospacing="1" w:after="100" w:afterAutospacing="1" w:line="240" w:lineRule="auto"/>
      <w:ind w:right="0"/>
    </w:pPr>
    <w:rPr>
      <w:rFonts w:ascii="Times New Roman" w:eastAsia="Times New Roman" w:hAnsi="Times New Roman" w:cs="Times New Roman"/>
      <w:szCs w:val="24"/>
      <w:lang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02252">
      <w:bodyDiv w:val="1"/>
      <w:marLeft w:val="0"/>
      <w:marRight w:val="0"/>
      <w:marTop w:val="0"/>
      <w:marBottom w:val="0"/>
      <w:divBdr>
        <w:top w:val="none" w:sz="0" w:space="0" w:color="auto"/>
        <w:left w:val="none" w:sz="0" w:space="0" w:color="auto"/>
        <w:bottom w:val="none" w:sz="0" w:space="0" w:color="auto"/>
        <w:right w:val="none" w:sz="0" w:space="0" w:color="auto"/>
      </w:divBdr>
      <w:divsChild>
        <w:div w:id="1899200465">
          <w:marLeft w:val="0"/>
          <w:marRight w:val="0"/>
          <w:marTop w:val="0"/>
          <w:marBottom w:val="0"/>
          <w:divBdr>
            <w:top w:val="none" w:sz="0" w:space="0" w:color="auto"/>
            <w:left w:val="none" w:sz="0" w:space="0" w:color="auto"/>
            <w:bottom w:val="none" w:sz="0" w:space="0" w:color="auto"/>
            <w:right w:val="none" w:sz="0" w:space="0" w:color="auto"/>
          </w:divBdr>
        </w:div>
      </w:divsChild>
    </w:div>
    <w:div w:id="1879313909">
      <w:bodyDiv w:val="1"/>
      <w:marLeft w:val="0"/>
      <w:marRight w:val="0"/>
      <w:marTop w:val="0"/>
      <w:marBottom w:val="0"/>
      <w:divBdr>
        <w:top w:val="none" w:sz="0" w:space="0" w:color="auto"/>
        <w:left w:val="none" w:sz="0" w:space="0" w:color="auto"/>
        <w:bottom w:val="none" w:sz="0" w:space="0" w:color="auto"/>
        <w:right w:val="none" w:sz="0" w:space="0" w:color="auto"/>
      </w:divBdr>
      <w:divsChild>
        <w:div w:id="15885238">
          <w:marLeft w:val="0"/>
          <w:marRight w:val="0"/>
          <w:marTop w:val="0"/>
          <w:marBottom w:val="0"/>
          <w:divBdr>
            <w:top w:val="none" w:sz="0" w:space="0" w:color="auto"/>
            <w:left w:val="none" w:sz="0" w:space="0" w:color="auto"/>
            <w:bottom w:val="none" w:sz="0" w:space="0" w:color="auto"/>
            <w:right w:val="none" w:sz="0" w:space="0" w:color="auto"/>
          </w:divBdr>
        </w:div>
      </w:divsChild>
    </w:div>
    <w:div w:id="2074236134">
      <w:bodyDiv w:val="1"/>
      <w:marLeft w:val="0"/>
      <w:marRight w:val="0"/>
      <w:marTop w:val="0"/>
      <w:marBottom w:val="0"/>
      <w:divBdr>
        <w:top w:val="none" w:sz="0" w:space="0" w:color="auto"/>
        <w:left w:val="none" w:sz="0" w:space="0" w:color="auto"/>
        <w:bottom w:val="none" w:sz="0" w:space="0" w:color="auto"/>
        <w:right w:val="none" w:sz="0" w:space="0" w:color="auto"/>
      </w:divBdr>
      <w:divsChild>
        <w:div w:id="2040818662">
          <w:marLeft w:val="0"/>
          <w:marRight w:val="0"/>
          <w:marTop w:val="0"/>
          <w:marBottom w:val="0"/>
          <w:divBdr>
            <w:top w:val="none" w:sz="0" w:space="0" w:color="auto"/>
            <w:left w:val="none" w:sz="0" w:space="0" w:color="auto"/>
            <w:bottom w:val="none" w:sz="0" w:space="0" w:color="auto"/>
            <w:right w:val="none" w:sz="0" w:space="0" w:color="auto"/>
          </w:divBdr>
        </w:div>
      </w:divsChild>
    </w:div>
    <w:div w:id="2097822789">
      <w:bodyDiv w:val="1"/>
      <w:marLeft w:val="0"/>
      <w:marRight w:val="0"/>
      <w:marTop w:val="0"/>
      <w:marBottom w:val="0"/>
      <w:divBdr>
        <w:top w:val="none" w:sz="0" w:space="0" w:color="auto"/>
        <w:left w:val="none" w:sz="0" w:space="0" w:color="auto"/>
        <w:bottom w:val="none" w:sz="0" w:space="0" w:color="auto"/>
        <w:right w:val="none" w:sz="0" w:space="0" w:color="auto"/>
      </w:divBdr>
      <w:divsChild>
        <w:div w:id="857810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nciworks.com/Courses/modern_slavery_ac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nciworks.com/modernslave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nciworks.com/Courses/modern_slavery_act" TargetMode="External"/><Relationship Id="rId4" Type="http://schemas.openxmlformats.org/officeDocument/2006/relationships/settings" Target="settings.xml"/><Relationship Id="rId9" Type="http://schemas.openxmlformats.org/officeDocument/2006/relationships/hyperlink" Target="https://vinciworks.com/landing_pages/modern_slavery_act_traini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nciWorks">
      <a:dk1>
        <a:sysClr val="windowText" lastClr="000000"/>
      </a:dk1>
      <a:lt1>
        <a:sysClr val="window" lastClr="FFFFFF"/>
      </a:lt1>
      <a:dk2>
        <a:srgbClr val="1B3157"/>
      </a:dk2>
      <a:lt2>
        <a:srgbClr val="EBEBEB"/>
      </a:lt2>
      <a:accent1>
        <a:srgbClr val="113157"/>
      </a:accent1>
      <a:accent2>
        <a:srgbClr val="147391"/>
      </a:accent2>
      <a:accent3>
        <a:srgbClr val="21A8CB"/>
      </a:accent3>
      <a:accent4>
        <a:srgbClr val="FF3E63"/>
      </a:accent4>
      <a:accent5>
        <a:srgbClr val="FFFFFF"/>
      </a:accent5>
      <a:accent6>
        <a:srgbClr val="000000"/>
      </a:accent6>
      <a:hlink>
        <a:srgbClr val="21A8CB"/>
      </a:hlink>
      <a:folHlink>
        <a:srgbClr val="FF3E6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6102F-2109-4AA1-94D8-C3D3080D9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VinciWorks</dc:creator>
  <cp:lastModifiedBy>emilyrjaffe</cp:lastModifiedBy>
  <cp:revision>4</cp:revision>
  <dcterms:created xsi:type="dcterms:W3CDTF">2016-11-10T14:34:00Z</dcterms:created>
  <dcterms:modified xsi:type="dcterms:W3CDTF">2017-03-27T14:06:00Z</dcterms:modified>
</cp:coreProperties>
</file>