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1B5CA" w14:textId="27B798CB" w:rsidR="005D52C6" w:rsidRDefault="009B1EA3" w:rsidP="005D52C6">
      <w:pPr>
        <w:rPr>
          <w:spacing w:val="20"/>
          <w:kern w:val="56"/>
        </w:rPr>
      </w:pPr>
      <w:r>
        <w:rPr>
          <w:noProof/>
          <w:color w:val="0062C4"/>
          <w:lang w:eastAsia="en-GB"/>
        </w:rPr>
        <w:drawing>
          <wp:anchor distT="0" distB="0" distL="114300" distR="114300" simplePos="0" relativeHeight="251675648" behindDoc="1" locked="0" layoutInCell="1" allowOverlap="1" wp14:anchorId="0CEDD78A" wp14:editId="7D060F96">
            <wp:simplePos x="0" y="0"/>
            <wp:positionH relativeFrom="margin">
              <wp:posOffset>1575435</wp:posOffset>
            </wp:positionH>
            <wp:positionV relativeFrom="paragraph">
              <wp:posOffset>95885</wp:posOffset>
            </wp:positionV>
            <wp:extent cx="3500755" cy="709295"/>
            <wp:effectExtent l="0" t="0" r="4445" b="1905"/>
            <wp:wrapTight wrapText="bothSides">
              <wp:wrapPolygon edited="0">
                <wp:start x="0" y="0"/>
                <wp:lineTo x="0" y="774"/>
                <wp:lineTo x="784" y="12376"/>
                <wp:lineTo x="1097" y="18564"/>
                <wp:lineTo x="1332" y="21271"/>
                <wp:lineTo x="20922" y="21271"/>
                <wp:lineTo x="21549" y="20885"/>
                <wp:lineTo x="21549" y="8895"/>
                <wp:lineTo x="21001" y="7735"/>
                <wp:lineTo x="18258" y="6188"/>
                <wp:lineTo x="18415" y="3868"/>
                <wp:lineTo x="17944" y="3094"/>
                <wp:lineTo x="14340" y="0"/>
                <wp:lineTo x="0" y="0"/>
              </wp:wrapPolygon>
            </wp:wrapTight>
            <wp:docPr id="33488698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86989" name="Graphic 334886989"/>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500755" cy="709295"/>
                    </a:xfrm>
                    <a:prstGeom prst="rect">
                      <a:avLst/>
                    </a:prstGeom>
                  </pic:spPr>
                </pic:pic>
              </a:graphicData>
            </a:graphic>
            <wp14:sizeRelH relativeFrom="page">
              <wp14:pctWidth>0</wp14:pctWidth>
            </wp14:sizeRelH>
            <wp14:sizeRelV relativeFrom="page">
              <wp14:pctHeight>0</wp14:pctHeight>
            </wp14:sizeRelV>
          </wp:anchor>
        </w:drawing>
      </w:r>
      <w:r w:rsidRPr="00261531">
        <w:rPr>
          <w:noProof/>
          <w:color w:val="0062C4"/>
          <w:lang w:eastAsia="en-GB"/>
        </w:rPr>
        <mc:AlternateContent>
          <mc:Choice Requires="wps">
            <w:drawing>
              <wp:anchor distT="0" distB="0" distL="114300" distR="114300" simplePos="0" relativeHeight="251657214" behindDoc="1" locked="0" layoutInCell="1" allowOverlap="1" wp14:anchorId="76922849" wp14:editId="6C90E35A">
                <wp:simplePos x="0" y="0"/>
                <wp:positionH relativeFrom="margin">
                  <wp:posOffset>-535305</wp:posOffset>
                </wp:positionH>
                <wp:positionV relativeFrom="paragraph">
                  <wp:posOffset>-443865</wp:posOffset>
                </wp:positionV>
                <wp:extent cx="7724140" cy="1789611"/>
                <wp:effectExtent l="0" t="0" r="0" b="1270"/>
                <wp:wrapNone/>
                <wp:docPr id="194" name="Rectangle 194"/>
                <wp:cNvGraphicFramePr/>
                <a:graphic xmlns:a="http://schemas.openxmlformats.org/drawingml/2006/main">
                  <a:graphicData uri="http://schemas.microsoft.com/office/word/2010/wordprocessingShape">
                    <wps:wsp>
                      <wps:cNvSpPr/>
                      <wps:spPr>
                        <a:xfrm>
                          <a:off x="0" y="0"/>
                          <a:ext cx="7724140" cy="1789611"/>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42DB75" w14:textId="2047EBF7" w:rsidR="005D52C6" w:rsidRPr="008A32FD" w:rsidRDefault="005D52C6" w:rsidP="005D52C6">
                            <w:pPr>
                              <w:pStyle w:val="Coverpagetext"/>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22849" id="Rectangle 194" o:spid="_x0000_s1026" style="position:absolute;margin-left:-42.15pt;margin-top:-34.95pt;width:608.2pt;height:140.9pt;z-index:-251659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" stroked="f" strokeweight="1pt">
                <v:textbox>
                  <w:txbxContent>
                    <w:p w14:paraId="5C42DB75" w14:textId="2047EBF7" w:rsidR="005D52C6" w:rsidRPr="008A32FD" w:rsidRDefault="005D52C6" w:rsidP="005D52C6">
                      <w:pPr>
                        <w:pStyle w:val="Coverpagetext"/>
                        <w:rPr>
                          <w:sz w:val="22"/>
                          <w:szCs w:val="22"/>
                        </w:rPr>
                      </w:pPr>
                    </w:p>
                  </w:txbxContent>
                </v:textbox>
                <w10:wrap anchorx="margin"/>
              </v:rect>
            </w:pict>
          </mc:Fallback>
        </mc:AlternateContent>
      </w:r>
      <w:r>
        <w:rPr>
          <w:noProof/>
          <w:lang w:val="en-US" w:bidi="ar-SA"/>
        </w:rPr>
        <w:drawing>
          <wp:anchor distT="0" distB="0" distL="114300" distR="114300" simplePos="0" relativeHeight="251656189" behindDoc="1" locked="0" layoutInCell="1" allowOverlap="1" wp14:anchorId="7AF7355F" wp14:editId="7CEDE3D4">
            <wp:simplePos x="0" y="0"/>
            <wp:positionH relativeFrom="column">
              <wp:posOffset>-457200</wp:posOffset>
            </wp:positionH>
            <wp:positionV relativeFrom="paragraph">
              <wp:posOffset>-71210</wp:posOffset>
            </wp:positionV>
            <wp:extent cx="7562618" cy="10781030"/>
            <wp:effectExtent l="0" t="0" r="0" b="1270"/>
            <wp:wrapNone/>
            <wp:docPr id="583805953" name="Picture 4" descr="A picture containing human face, smile,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05953" name="Picture 4" descr="A picture containing human face, smile, person, cloth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2618" cy="10781030"/>
                    </a:xfrm>
                    <a:prstGeom prst="rect">
                      <a:avLst/>
                    </a:prstGeom>
                  </pic:spPr>
                </pic:pic>
              </a:graphicData>
            </a:graphic>
            <wp14:sizeRelH relativeFrom="page">
              <wp14:pctWidth>0</wp14:pctWidth>
            </wp14:sizeRelH>
            <wp14:sizeRelV relativeFrom="page">
              <wp14:pctHeight>0</wp14:pctHeight>
            </wp14:sizeRelV>
          </wp:anchor>
        </w:drawing>
      </w:r>
      <w:r w:rsidR="005D52C6">
        <w:softHyphen/>
      </w:r>
      <w:r w:rsidR="005D52C6">
        <w:softHyphen/>
      </w:r>
      <w:r w:rsidR="005D52C6">
        <w:softHyphen/>
      </w:r>
    </w:p>
    <w:p w14:paraId="08780610" w14:textId="6B1D8627" w:rsidR="005D52C6" w:rsidRPr="00D706BE" w:rsidRDefault="009B1EA3" w:rsidP="005D52C6">
      <w:pPr>
        <w:rPr>
          <w:rFonts w:ascii="Verdana" w:hAnsi="Verdana"/>
          <w:b/>
          <w:bCs/>
          <w:color w:val="002060"/>
          <w:spacing w:val="20"/>
          <w:kern w:val="56"/>
          <w:sz w:val="41"/>
          <w:szCs w:val="41"/>
          <w14:textFill>
            <w14:solidFill>
              <w14:srgbClr w14:val="002060">
                <w14:lumMod w14:val="85000"/>
                <w14:lumOff w14:val="15000"/>
              </w14:srgbClr>
            </w14:solidFill>
          </w14:textFill>
        </w:rPr>
      </w:pPr>
      <w:r>
        <w:rPr>
          <w:noProof/>
          <w:lang w:eastAsia="en-GB"/>
        </w:rPr>
        <mc:AlternateContent>
          <mc:Choice Requires="wps">
            <w:drawing>
              <wp:anchor distT="45720" distB="45720" distL="114300" distR="114300" simplePos="0" relativeHeight="251667456" behindDoc="0" locked="0" layoutInCell="1" allowOverlap="1" wp14:anchorId="55B36655" wp14:editId="706B9AC6">
                <wp:simplePos x="0" y="0"/>
                <wp:positionH relativeFrom="margin">
                  <wp:posOffset>-457200</wp:posOffset>
                </wp:positionH>
                <wp:positionV relativeFrom="paragraph">
                  <wp:posOffset>7270115</wp:posOffset>
                </wp:positionV>
                <wp:extent cx="7562850" cy="13449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1344930"/>
                        </a:xfrm>
                        <a:prstGeom prst="rect">
                          <a:avLst/>
                        </a:prstGeom>
                        <a:noFill/>
                        <a:ln w="9525">
                          <a:noFill/>
                          <a:miter lim="800000"/>
                          <a:headEnd/>
                          <a:tailEnd/>
                        </a:ln>
                      </wps:spPr>
                      <wps:txbx>
                        <w:txbxContent>
                          <w:p w14:paraId="2C466754" w14:textId="77777777" w:rsidR="005D52C6" w:rsidRPr="009B1EA3" w:rsidRDefault="004E497F" w:rsidP="009B1EA3">
                            <w:pPr>
                              <w:pStyle w:val="Title"/>
                              <w:jc w:val="center"/>
                              <w:rPr>
                                <w:rFonts w:ascii="Nunito Sans" w:hAnsi="Nunito Sans"/>
                                <w:b/>
                                <w:bCs w:val="0"/>
                                <w:color w:val="000000" w:themeColor="text1"/>
                              </w:rPr>
                            </w:pPr>
                            <w:r w:rsidRPr="009B1EA3">
                              <w:rPr>
                                <w:rFonts w:ascii="Nunito Sans" w:hAnsi="Nunito Sans"/>
                                <w:b/>
                                <w:bCs w:val="0"/>
                                <w:color w:val="000000" w:themeColor="text1"/>
                              </w:rPr>
                              <w:t>Equality and Diversity Policy 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B36655" id="_x0000_t202" coordsize="21600,21600" o:spt="202" path="m,l,21600r21600,l21600,xe">
                <v:stroke joinstyle="miter"/>
                <v:path gradientshapeok="t" o:connecttype="rect"/>
              </v:shapetype>
              <v:shape id="Text Box 2" o:spid="_x0000_s1027" type="#_x0000_t202" style="position:absolute;margin-left:-36pt;margin-top:572.45pt;width:595.5pt;height:105.9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42d/AEAANUDAAAOAAAAZHJzL2Uyb0RvYy54bWysU8tu2zAQvBfoPxC817IdO7EFy0GaNEWB&#10;9AGk/QCaoiyiJJdd0pbSr8+SUhyjvRXVgVhytcOd2eHmureGHRUGDa7is8mUM+Uk1NrtK/7j+/27&#10;F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" filled="f" stroked="f">
                <v:textbox>
                  <w:txbxContent>
                    <w:p w14:paraId="2C466754" w14:textId="77777777" w:rsidR="005D52C6" w:rsidRPr="009B1EA3" w:rsidRDefault="004E497F" w:rsidP="009B1EA3">
                      <w:pPr>
                        <w:pStyle w:val="Title"/>
                        <w:jc w:val="center"/>
                        <w:rPr>
                          <w:rFonts w:ascii="Nunito Sans" w:hAnsi="Nunito Sans"/>
                          <w:b/>
                          <w:bCs w:val="0"/>
                          <w:color w:val="000000" w:themeColor="text1"/>
                        </w:rPr>
                      </w:pPr>
                      <w:r w:rsidRPr="009B1EA3">
                        <w:rPr>
                          <w:rFonts w:ascii="Nunito Sans" w:hAnsi="Nunito Sans"/>
                          <w:b/>
                          <w:bCs w:val="0"/>
                          <w:color w:val="000000" w:themeColor="text1"/>
                        </w:rPr>
                        <w:t>Equality and Diversity Policy Template</w:t>
                      </w:r>
                    </w:p>
                  </w:txbxContent>
                </v:textbox>
                <w10:wrap type="square" anchorx="margin"/>
              </v:shape>
            </w:pict>
          </mc:Fallback>
        </mc:AlternateContent>
      </w:r>
      <w:r w:rsidRPr="00B324B0">
        <w:rPr>
          <w:rFonts w:ascii="Calibri" w:hAnsi="Calibri" w:cs="Calibri"/>
          <w:noProof/>
          <w:color w:val="FFFFFF" w:themeColor="background1"/>
          <w:lang w:eastAsia="en-GB"/>
        </w:rPr>
        <mc:AlternateContent>
          <mc:Choice Requires="wps">
            <w:drawing>
              <wp:anchor distT="0" distB="0" distL="0" distR="0" simplePos="0" relativeHeight="251671552" behindDoc="0" locked="0" layoutInCell="1" allowOverlap="1" wp14:anchorId="2198833D" wp14:editId="72AE4F01">
                <wp:simplePos x="0" y="0"/>
                <wp:positionH relativeFrom="page">
                  <wp:posOffset>-2540</wp:posOffset>
                </wp:positionH>
                <wp:positionV relativeFrom="paragraph">
                  <wp:posOffset>9127853</wp:posOffset>
                </wp:positionV>
                <wp:extent cx="7562850" cy="590550"/>
                <wp:effectExtent l="0" t="0" r="0" b="0"/>
                <wp:wrapNone/>
                <wp:docPr id="1824933012" name="Text Box 1824933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590550"/>
                        </a:xfrm>
                        <a:prstGeom prst="rect">
                          <a:avLst/>
                        </a:prstGeom>
                        <a:noFill/>
                        <a:ln w="9525">
                          <a:noFill/>
                          <a:miter lim="800000"/>
                          <a:headEnd/>
                          <a:tailEnd/>
                        </a:ln>
                      </wps:spPr>
                      <wps:txbx>
                        <w:txbxContent>
                          <w:p w14:paraId="0AF60473" w14:textId="77777777" w:rsidR="00D206EF" w:rsidRPr="009B1EA3" w:rsidRDefault="00D206EF" w:rsidP="00D206EF">
                            <w:pPr>
                              <w:pStyle w:val="Coverpagetext"/>
                              <w:jc w:val="center"/>
                              <w:rPr>
                                <w:color w:val="000000" w:themeColor="text1"/>
                              </w:rPr>
                            </w:pPr>
                            <w:r w:rsidRPr="009B1EA3">
                              <w:rPr>
                                <w:color w:val="000000" w:themeColor="text1"/>
                              </w:rPr>
                              <w:t>www.vinciworks.com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8833D" id="Text Box 1824933012" o:spid="_x0000_s1028" type="#_x0000_t202" style="position:absolute;margin-left:-.2pt;margin-top:718.75pt;width:595.5pt;height:46.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" filled="f" stroked="f">
                <v:textbox>
                  <w:txbxContent>
                    <w:p w14:paraId="0AF60473" w14:textId="77777777" w:rsidR="00D206EF" w:rsidRPr="009B1EA3" w:rsidRDefault="00D206EF" w:rsidP="00D206EF">
                      <w:pPr>
                        <w:pStyle w:val="Coverpagetext"/>
                        <w:jc w:val="center"/>
                        <w:rPr>
                          <w:color w:val="000000" w:themeColor="text1"/>
                        </w:rPr>
                      </w:pPr>
                      <w:r w:rsidRPr="009B1EA3">
                        <w:rPr>
                          <w:color w:val="000000" w:themeColor="text1"/>
                        </w:rPr>
                        <w:t>www.vinciworks.com</w:t>
                      </w:r>
                    </w:p>
                  </w:txbxContent>
                </v:textbox>
                <w10:wrap anchorx="page"/>
              </v:shape>
            </w:pict>
          </mc:Fallback>
        </mc:AlternateContent>
      </w:r>
      <w:r w:rsidRPr="00261531">
        <w:rPr>
          <w:noProof/>
          <w:color w:val="0062C4"/>
          <w:lang w:eastAsia="en-GB"/>
        </w:rPr>
        <mc:AlternateContent>
          <mc:Choice Requires="wps">
            <w:drawing>
              <wp:anchor distT="0" distB="0" distL="114300" distR="114300" simplePos="0" relativeHeight="251674624" behindDoc="1" locked="0" layoutInCell="1" allowOverlap="1" wp14:anchorId="6D23F64B" wp14:editId="4E5009CD">
                <wp:simplePos x="0" y="0"/>
                <wp:positionH relativeFrom="page">
                  <wp:posOffset>-117475</wp:posOffset>
                </wp:positionH>
                <wp:positionV relativeFrom="paragraph">
                  <wp:posOffset>6470650</wp:posOffset>
                </wp:positionV>
                <wp:extent cx="7724140" cy="3438344"/>
                <wp:effectExtent l="0" t="0" r="0" b="3810"/>
                <wp:wrapNone/>
                <wp:docPr id="1708012164" name="Rectangle 1708012164"/>
                <wp:cNvGraphicFramePr/>
                <a:graphic xmlns:a="http://schemas.openxmlformats.org/drawingml/2006/main">
                  <a:graphicData uri="http://schemas.microsoft.com/office/word/2010/wordprocessingShape">
                    <wps:wsp>
                      <wps:cNvSpPr/>
                      <wps:spPr>
                        <a:xfrm>
                          <a:off x="0" y="0"/>
                          <a:ext cx="7724140" cy="34383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8E25D1" w14:textId="77777777" w:rsidR="009B1EA3" w:rsidRPr="008A32FD" w:rsidRDefault="009B1EA3" w:rsidP="005D52C6">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3F64B" id="Rectangle 1708012164" o:spid="_x0000_s1029" style="position:absolute;margin-left:-9.25pt;margin-top:509.5pt;width:608.2pt;height:270.7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" fillcolor="white [3212]" stroked="f" strokeweight="1pt">
                <v:textbox>
                  <w:txbxContent>
                    <w:p w14:paraId="268E25D1" w14:textId="77777777" w:rsidR="009B1EA3" w:rsidRPr="008A32FD" w:rsidRDefault="009B1EA3" w:rsidP="005D52C6">
                      <w:pPr>
                        <w:rPr>
                          <w:sz w:val="22"/>
                          <w:szCs w:val="22"/>
                        </w:rPr>
                      </w:pPr>
                    </w:p>
                  </w:txbxContent>
                </v:textbox>
                <w10:wrap anchorx="page"/>
              </v:rect>
            </w:pict>
          </mc:Fallback>
        </mc:AlternateContent>
      </w:r>
      <w:r w:rsidR="005D52C6">
        <w:rPr>
          <w:noProof/>
          <w:lang w:eastAsia="en-GB"/>
        </w:rPr>
        <mc:AlternateContent>
          <mc:Choice Requires="wps">
            <w:drawing>
              <wp:anchor distT="0" distB="0" distL="0" distR="0" simplePos="0" relativeHeight="251662336" behindDoc="0" locked="0" layoutInCell="1" allowOverlap="1" wp14:anchorId="19C66BA4" wp14:editId="6C4C8180">
                <wp:simplePos x="0" y="0"/>
                <wp:positionH relativeFrom="page">
                  <wp:align>left</wp:align>
                </wp:positionH>
                <wp:positionV relativeFrom="paragraph">
                  <wp:posOffset>9126854</wp:posOffset>
                </wp:positionV>
                <wp:extent cx="7562850" cy="452967"/>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452967"/>
                        </a:xfrm>
                        <a:prstGeom prst="rect">
                          <a:avLst/>
                        </a:prstGeom>
                        <a:noFill/>
                        <a:ln w="9525">
                          <a:noFill/>
                          <a:miter lim="800000"/>
                          <a:headEnd/>
                          <a:tailEnd/>
                        </a:ln>
                      </wps:spPr>
                      <wps:txbx>
                        <w:txbxContent>
                          <w:p w14:paraId="4C72EFF6" w14:textId="77777777" w:rsidR="005D52C6" w:rsidRPr="00B50004" w:rsidRDefault="005D52C6" w:rsidP="005D52C6">
                            <w:pPr>
                              <w:pStyle w:val="Coverpagetext"/>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66BA4" id="_x0000_s1030" type="#_x0000_t202" style="position:absolute;margin-left:0;margin-top:718.65pt;width:595.5pt;height:35.65pt;z-index:251662336;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" filled="f" stroked="f">
                <v:textbox>
                  <w:txbxContent>
                    <w:p w14:paraId="4C72EFF6" w14:textId="77777777" w:rsidR="005D52C6" w:rsidRPr="00B50004" w:rsidRDefault="005D52C6" w:rsidP="005D52C6">
                      <w:pPr>
                        <w:pStyle w:val="Coverpagetext"/>
                        <w:jc w:val="center"/>
                      </w:pPr>
                    </w:p>
                  </w:txbxContent>
                </v:textbox>
                <w10:wrap anchorx="page"/>
              </v:shape>
            </w:pict>
          </mc:Fallback>
        </mc:AlternateContent>
      </w:r>
      <w:r w:rsidR="005D52C6" w:rsidRPr="00D706BE">
        <w:rPr>
          <w:spacing w:val="20"/>
          <w:kern w:val="56"/>
          <w:sz w:val="41"/>
          <w:szCs w:val="41"/>
        </w:rPr>
        <w:br w:type="page"/>
      </w:r>
    </w:p>
    <w:p w14:paraId="7F8D5B11" w14:textId="0064F60D" w:rsidR="005D52C6" w:rsidRPr="001F25B1" w:rsidRDefault="004E497F" w:rsidP="003709A0">
      <w:pPr>
        <w:pStyle w:val="Heading1"/>
        <w:rPr>
          <w:rFonts w:ascii="Nunito Sans" w:hAnsi="Nunito Sans"/>
        </w:rPr>
      </w:pPr>
      <w:r w:rsidRPr="001F25B1">
        <w:rPr>
          <w:rFonts w:ascii="Nunito Sans" w:hAnsi="Nunito Sans"/>
        </w:rPr>
        <w:lastRenderedPageBreak/>
        <w:t>Purpose and objective</w:t>
      </w:r>
    </w:p>
    <w:p w14:paraId="6CEB9169" w14:textId="67378248" w:rsidR="004E497F" w:rsidRPr="004E497F" w:rsidRDefault="004E497F" w:rsidP="004E497F">
      <w:pPr>
        <w:jc w:val="both"/>
        <w:rPr>
          <w:lang w:val="en-US" w:bidi="ar-SA"/>
        </w:rPr>
      </w:pPr>
      <w:r w:rsidRPr="004E497F">
        <w:rPr>
          <w:lang w:val="en-US" w:bidi="ar-SA"/>
        </w:rPr>
        <w:t xml:space="preserve">These procedures reflect the controls and processes within the </w:t>
      </w:r>
      <w:proofErr w:type="spellStart"/>
      <w:r w:rsidRPr="004E497F">
        <w:rPr>
          <w:lang w:val="en-US" w:bidi="ar-SA"/>
        </w:rPr>
        <w:t>Organisation</w:t>
      </w:r>
      <w:proofErr w:type="spellEnd"/>
      <w:r w:rsidRPr="004E497F">
        <w:rPr>
          <w:lang w:val="en-US" w:bidi="ar-SA"/>
        </w:rPr>
        <w:t xml:space="preserve"> for </w:t>
      </w:r>
      <w:r w:rsidR="000C65B1">
        <w:rPr>
          <w:lang w:val="en-US" w:bidi="ar-SA"/>
        </w:rPr>
        <w:t xml:space="preserve">promoting </w:t>
      </w:r>
      <w:r w:rsidRPr="004E497F">
        <w:rPr>
          <w:lang w:val="en-US" w:bidi="ar-SA"/>
        </w:rPr>
        <w:t xml:space="preserve">Equality and Diversity. The procedures explain the structured process for encouraging equality of opportunity and respect for diversity and preventing unlawful discrimination in our relationship with our clients and others. The requirements apply in relation to age, disability, gender reassignment, marriage and civil partnership, pregnancy and maternity, race, religion or belief, </w:t>
      </w:r>
      <w:proofErr w:type="gramStart"/>
      <w:r w:rsidRPr="004E497F">
        <w:rPr>
          <w:lang w:val="en-US" w:bidi="ar-SA"/>
        </w:rPr>
        <w:t>sex</w:t>
      </w:r>
      <w:proofErr w:type="gramEnd"/>
      <w:r w:rsidRPr="004E497F">
        <w:rPr>
          <w:lang w:val="en-US" w:bidi="ar-SA"/>
        </w:rPr>
        <w:t xml:space="preserve"> and sexual orientation.</w:t>
      </w:r>
    </w:p>
    <w:p w14:paraId="24365B43" w14:textId="77777777" w:rsidR="004E497F" w:rsidRPr="004E497F" w:rsidRDefault="00A511D8" w:rsidP="004E497F">
      <w:pPr>
        <w:jc w:val="both"/>
        <w:rPr>
          <w:lang w:val="en-US" w:bidi="ar-SA"/>
        </w:rPr>
      </w:pPr>
      <w:r>
        <w:rPr>
          <w:lang w:val="en-US" w:bidi="ar-SA"/>
        </w:rPr>
        <w:t>Everyone must contribute</w:t>
      </w:r>
      <w:r w:rsidR="004E497F" w:rsidRPr="004E497F">
        <w:rPr>
          <w:lang w:val="en-US" w:bidi="ar-SA"/>
        </w:rPr>
        <w:t xml:space="preserve"> to compliance with these requirements, for example by treating each other, and clients, fairly and with respect, by embedding such values in the workplace and by challenging inappropriate </w:t>
      </w:r>
      <w:proofErr w:type="spellStart"/>
      <w:r w:rsidR="004E497F" w:rsidRPr="004E497F">
        <w:rPr>
          <w:lang w:val="en-US" w:bidi="ar-SA"/>
        </w:rPr>
        <w:t>behaviour</w:t>
      </w:r>
      <w:proofErr w:type="spellEnd"/>
      <w:r w:rsidR="004E497F" w:rsidRPr="004E497F">
        <w:rPr>
          <w:lang w:val="en-US" w:bidi="ar-SA"/>
        </w:rPr>
        <w:t xml:space="preserve"> and processes. Your responsibility for embedding these values will vary depending on your role in the </w:t>
      </w:r>
      <w:proofErr w:type="spellStart"/>
      <w:r w:rsidR="004E497F" w:rsidRPr="004E497F">
        <w:rPr>
          <w:lang w:val="en-US" w:bidi="ar-SA"/>
        </w:rPr>
        <w:t>Organisation</w:t>
      </w:r>
      <w:proofErr w:type="spellEnd"/>
      <w:r w:rsidR="004E497F" w:rsidRPr="004E497F">
        <w:rPr>
          <w:lang w:val="en-US" w:bidi="ar-SA"/>
        </w:rPr>
        <w:t>.</w:t>
      </w:r>
    </w:p>
    <w:p w14:paraId="5457E564" w14:textId="77777777" w:rsidR="004E497F" w:rsidRPr="004E497F" w:rsidRDefault="004E497F" w:rsidP="004E497F">
      <w:pPr>
        <w:jc w:val="both"/>
        <w:rPr>
          <w:lang w:val="en-US" w:bidi="ar-SA"/>
        </w:rPr>
      </w:pPr>
      <w:r w:rsidRPr="004E497F">
        <w:rPr>
          <w:lang w:val="en-US" w:bidi="ar-SA"/>
        </w:rPr>
        <w:t>These procedures have been produced in accordance with general law set out in legislation, including the Equality Act 2010.</w:t>
      </w:r>
    </w:p>
    <w:p w14:paraId="4B08152E" w14:textId="77777777" w:rsidR="00D706BE" w:rsidRPr="001F25B1" w:rsidRDefault="004E497F" w:rsidP="00EE4DA1">
      <w:pPr>
        <w:pStyle w:val="Heading1"/>
        <w:rPr>
          <w:rFonts w:ascii="Nunito Sans" w:hAnsi="Nunito Sans"/>
        </w:rPr>
      </w:pPr>
      <w:r w:rsidRPr="001F25B1">
        <w:rPr>
          <w:rFonts w:ascii="Nunito Sans" w:hAnsi="Nunito Sans"/>
        </w:rPr>
        <w:t>Policy statement</w:t>
      </w:r>
    </w:p>
    <w:p w14:paraId="1021561D" w14:textId="77777777" w:rsidR="004E497F" w:rsidRPr="004E497F" w:rsidRDefault="004E497F" w:rsidP="004E497F">
      <w:pPr>
        <w:jc w:val="both"/>
        <w:rPr>
          <w:lang w:val="en-US" w:bidi="ar-SA"/>
        </w:rPr>
      </w:pPr>
      <w:r w:rsidRPr="004E497F">
        <w:rPr>
          <w:lang w:val="en-US" w:bidi="ar-SA"/>
        </w:rPr>
        <w:t xml:space="preserve">The </w:t>
      </w:r>
      <w:proofErr w:type="spellStart"/>
      <w:r w:rsidRPr="004E497F">
        <w:rPr>
          <w:lang w:val="en-US" w:bidi="ar-SA"/>
        </w:rPr>
        <w:t>Organisation</w:t>
      </w:r>
      <w:proofErr w:type="spellEnd"/>
      <w:r w:rsidRPr="004E497F">
        <w:rPr>
          <w:lang w:val="en-US" w:bidi="ar-SA"/>
        </w:rPr>
        <w:t xml:space="preserve"> is committed to eliminating discrimination and promoting equality and diversity in its own policies, </w:t>
      </w:r>
      <w:proofErr w:type="gramStart"/>
      <w:r w:rsidRPr="004E497F">
        <w:rPr>
          <w:lang w:val="en-US" w:bidi="ar-SA"/>
        </w:rPr>
        <w:t>practices</w:t>
      </w:r>
      <w:proofErr w:type="gramEnd"/>
      <w:r w:rsidRPr="004E497F">
        <w:rPr>
          <w:lang w:val="en-US" w:bidi="ar-SA"/>
        </w:rPr>
        <w:t xml:space="preserve"> and procedures and in those areas in which it has influence. This applies to all aspects of the </w:t>
      </w:r>
      <w:proofErr w:type="spellStart"/>
      <w:r w:rsidRPr="004E497F">
        <w:rPr>
          <w:lang w:val="en-US" w:bidi="ar-SA"/>
        </w:rPr>
        <w:t>Organisation’s</w:t>
      </w:r>
      <w:proofErr w:type="spellEnd"/>
      <w:r w:rsidRPr="004E497F">
        <w:rPr>
          <w:lang w:val="en-US" w:bidi="ar-SA"/>
        </w:rPr>
        <w:t xml:space="preserve"> professional dealings with members of staff, clients and third parties. As well as employment aspects, including recruitment and selection, promotion, opportunities for training, benefits, other terms of employment, disciplinary matters, discipline, selection for redundancy and dismissal. The </w:t>
      </w:r>
      <w:proofErr w:type="spellStart"/>
      <w:r w:rsidRPr="004E497F">
        <w:rPr>
          <w:lang w:val="en-US" w:bidi="ar-SA"/>
        </w:rPr>
        <w:t>Organisation</w:t>
      </w:r>
      <w:proofErr w:type="spellEnd"/>
      <w:r w:rsidRPr="004E497F">
        <w:rPr>
          <w:lang w:val="en-US" w:bidi="ar-SA"/>
        </w:rPr>
        <w:t xml:space="preserve"> is an equal opportunity employer and is fully committed to a policy of treating everyone equally.</w:t>
      </w:r>
    </w:p>
    <w:p w14:paraId="69F14630" w14:textId="77777777" w:rsidR="004E497F" w:rsidRPr="004E497F" w:rsidRDefault="004E497F" w:rsidP="004E497F">
      <w:pPr>
        <w:jc w:val="both"/>
        <w:rPr>
          <w:lang w:val="en-US" w:bidi="ar-SA"/>
        </w:rPr>
      </w:pPr>
      <w:r w:rsidRPr="004E497F">
        <w:rPr>
          <w:lang w:val="en-US" w:bidi="ar-SA"/>
        </w:rPr>
        <w:t xml:space="preserve">The </w:t>
      </w:r>
      <w:proofErr w:type="spellStart"/>
      <w:r w:rsidRPr="004E497F">
        <w:rPr>
          <w:lang w:val="en-US" w:bidi="ar-SA"/>
        </w:rPr>
        <w:t>Organisation</w:t>
      </w:r>
      <w:proofErr w:type="spellEnd"/>
      <w:r w:rsidRPr="004E497F">
        <w:rPr>
          <w:lang w:val="en-US" w:bidi="ar-SA"/>
        </w:rPr>
        <w:t xml:space="preserve"> will treat everyone fairly and equally and with the same attention, courtesy and respect and will not discriminate without lawful cause against any person, nor </w:t>
      </w:r>
      <w:proofErr w:type="spellStart"/>
      <w:r w:rsidRPr="004E497F">
        <w:rPr>
          <w:lang w:val="en-US" w:bidi="ar-SA"/>
        </w:rPr>
        <w:t>victimise</w:t>
      </w:r>
      <w:proofErr w:type="spellEnd"/>
      <w:r w:rsidRPr="004E497F">
        <w:rPr>
          <w:lang w:val="en-US" w:bidi="ar-SA"/>
        </w:rPr>
        <w:t xml:space="preserve"> or harass them on the grounds of their race or racial group, </w:t>
      </w:r>
      <w:proofErr w:type="spellStart"/>
      <w:r w:rsidRPr="004E497F">
        <w:rPr>
          <w:lang w:val="en-US" w:bidi="ar-SA"/>
        </w:rPr>
        <w:t>colour</w:t>
      </w:r>
      <w:proofErr w:type="spellEnd"/>
      <w:r w:rsidRPr="004E497F">
        <w:rPr>
          <w:lang w:val="en-US" w:bidi="ar-SA"/>
        </w:rPr>
        <w:t xml:space="preserve">, nationality and ethnic or national origins, gender, sexual orientation, marital status, religion or belief, </w:t>
      </w:r>
      <w:proofErr w:type="gramStart"/>
      <w:r w:rsidRPr="004E497F">
        <w:rPr>
          <w:lang w:val="en-US" w:bidi="ar-SA"/>
        </w:rPr>
        <w:t>age</w:t>
      </w:r>
      <w:proofErr w:type="gramEnd"/>
      <w:r w:rsidRPr="004E497F">
        <w:rPr>
          <w:lang w:val="en-US" w:bidi="ar-SA"/>
        </w:rPr>
        <w:t xml:space="preserve"> or disability.</w:t>
      </w:r>
    </w:p>
    <w:p w14:paraId="681E8D5B" w14:textId="77777777" w:rsidR="004E497F" w:rsidRPr="004E497F" w:rsidRDefault="004E497F" w:rsidP="004E497F">
      <w:pPr>
        <w:pStyle w:val="NormalWeb"/>
        <w:spacing w:after="0" w:line="240" w:lineRule="auto"/>
        <w:jc w:val="both"/>
        <w:rPr>
          <w:rFonts w:ascii="Source Sans Pro" w:eastAsiaTheme="minorHAnsi" w:hAnsi="Source Sans Pro" w:cstheme="minorBidi"/>
          <w:color w:val="262626" w:themeColor="text1" w:themeTint="D9"/>
          <w:sz w:val="28"/>
          <w:szCs w:val="28"/>
        </w:rPr>
      </w:pPr>
      <w:r w:rsidRPr="004E497F">
        <w:rPr>
          <w:rFonts w:ascii="Source Sans Pro" w:eastAsiaTheme="minorHAnsi" w:hAnsi="Source Sans Pro" w:cstheme="minorBidi"/>
          <w:color w:val="262626" w:themeColor="text1" w:themeTint="D9"/>
          <w:sz w:val="28"/>
          <w:szCs w:val="28"/>
        </w:rPr>
        <w:t xml:space="preserve">The </w:t>
      </w:r>
      <w:proofErr w:type="spellStart"/>
      <w:r w:rsidRPr="004E497F">
        <w:rPr>
          <w:rFonts w:ascii="Source Sans Pro" w:eastAsiaTheme="minorHAnsi" w:hAnsi="Source Sans Pro" w:cstheme="minorBidi"/>
          <w:color w:val="262626" w:themeColor="text1" w:themeTint="D9"/>
          <w:sz w:val="28"/>
          <w:szCs w:val="28"/>
        </w:rPr>
        <w:t>Organisation</w:t>
      </w:r>
      <w:proofErr w:type="spellEnd"/>
      <w:r w:rsidRPr="004E497F">
        <w:rPr>
          <w:rFonts w:ascii="Source Sans Pro" w:eastAsiaTheme="minorHAnsi" w:hAnsi="Source Sans Pro" w:cstheme="minorBidi"/>
          <w:color w:val="262626" w:themeColor="text1" w:themeTint="D9"/>
          <w:sz w:val="28"/>
          <w:szCs w:val="28"/>
        </w:rPr>
        <w:t xml:space="preserve"> will take such steps and make such adjustments as are necessary in all the circumstances </w:t>
      </w:r>
      <w:proofErr w:type="gramStart"/>
      <w:r w:rsidRPr="004E497F">
        <w:rPr>
          <w:rFonts w:ascii="Source Sans Pro" w:eastAsiaTheme="minorHAnsi" w:hAnsi="Source Sans Pro" w:cstheme="minorBidi"/>
          <w:color w:val="262626" w:themeColor="text1" w:themeTint="D9"/>
          <w:sz w:val="28"/>
          <w:szCs w:val="28"/>
        </w:rPr>
        <w:t>in order to</w:t>
      </w:r>
      <w:proofErr w:type="gramEnd"/>
      <w:r w:rsidRPr="004E497F">
        <w:rPr>
          <w:rFonts w:ascii="Source Sans Pro" w:eastAsiaTheme="minorHAnsi" w:hAnsi="Source Sans Pro" w:cstheme="minorBidi"/>
          <w:color w:val="262626" w:themeColor="text1" w:themeTint="D9"/>
          <w:sz w:val="28"/>
          <w:szCs w:val="28"/>
        </w:rPr>
        <w:t xml:space="preserve"> prevent any members of the </w:t>
      </w:r>
      <w:proofErr w:type="spellStart"/>
      <w:r w:rsidRPr="004E497F">
        <w:rPr>
          <w:rFonts w:ascii="Source Sans Pro" w:eastAsiaTheme="minorHAnsi" w:hAnsi="Source Sans Pro" w:cstheme="minorBidi"/>
          <w:color w:val="262626" w:themeColor="text1" w:themeTint="D9"/>
          <w:sz w:val="28"/>
          <w:szCs w:val="28"/>
        </w:rPr>
        <w:t>Organisation</w:t>
      </w:r>
      <w:proofErr w:type="spellEnd"/>
      <w:r w:rsidRPr="004E497F">
        <w:rPr>
          <w:rFonts w:ascii="Source Sans Pro" w:eastAsiaTheme="minorHAnsi" w:hAnsi="Source Sans Pro" w:cstheme="minorBidi"/>
          <w:color w:val="262626" w:themeColor="text1" w:themeTint="D9"/>
          <w:sz w:val="28"/>
          <w:szCs w:val="28"/>
        </w:rPr>
        <w:t xml:space="preserve"> and clients from being placed at a substantial disadvantage in comparison with those who are not disabled. </w:t>
      </w:r>
    </w:p>
    <w:p w14:paraId="7721C7CD" w14:textId="77777777" w:rsidR="004E497F" w:rsidRPr="004E497F" w:rsidRDefault="004E497F" w:rsidP="004E497F">
      <w:pPr>
        <w:pStyle w:val="NormalWeb"/>
        <w:spacing w:after="0" w:line="240" w:lineRule="auto"/>
        <w:jc w:val="both"/>
        <w:rPr>
          <w:rFonts w:ascii="Source Sans Pro" w:eastAsiaTheme="minorHAnsi" w:hAnsi="Source Sans Pro" w:cstheme="minorBidi"/>
          <w:color w:val="262626" w:themeColor="text1" w:themeTint="D9"/>
          <w:sz w:val="28"/>
          <w:szCs w:val="28"/>
        </w:rPr>
      </w:pPr>
    </w:p>
    <w:p w14:paraId="65FB0B51" w14:textId="77777777" w:rsidR="004E497F" w:rsidRPr="004E497F" w:rsidRDefault="004E497F" w:rsidP="004E497F">
      <w:pPr>
        <w:pStyle w:val="NormalWeb"/>
        <w:spacing w:after="0" w:line="240" w:lineRule="auto"/>
        <w:jc w:val="both"/>
        <w:rPr>
          <w:rFonts w:ascii="Source Sans Pro" w:eastAsiaTheme="minorHAnsi" w:hAnsi="Source Sans Pro" w:cstheme="minorBidi"/>
          <w:color w:val="262626" w:themeColor="text1" w:themeTint="D9"/>
          <w:sz w:val="28"/>
          <w:szCs w:val="28"/>
        </w:rPr>
      </w:pPr>
      <w:r w:rsidRPr="004E497F">
        <w:rPr>
          <w:rFonts w:ascii="Source Sans Pro" w:eastAsiaTheme="minorHAnsi" w:hAnsi="Source Sans Pro" w:cstheme="minorBidi"/>
          <w:color w:val="262626" w:themeColor="text1" w:themeTint="D9"/>
          <w:sz w:val="28"/>
          <w:szCs w:val="28"/>
        </w:rPr>
        <w:lastRenderedPageBreak/>
        <w:t xml:space="preserve">The </w:t>
      </w:r>
      <w:proofErr w:type="spellStart"/>
      <w:r w:rsidRPr="004E497F">
        <w:rPr>
          <w:rFonts w:ascii="Source Sans Pro" w:eastAsiaTheme="minorHAnsi" w:hAnsi="Source Sans Pro" w:cstheme="minorBidi"/>
          <w:color w:val="262626" w:themeColor="text1" w:themeTint="D9"/>
          <w:sz w:val="28"/>
          <w:szCs w:val="28"/>
        </w:rPr>
        <w:t>Organisation</w:t>
      </w:r>
      <w:proofErr w:type="spellEnd"/>
      <w:r w:rsidRPr="004E497F">
        <w:rPr>
          <w:rFonts w:ascii="Source Sans Pro" w:eastAsiaTheme="minorHAnsi" w:hAnsi="Source Sans Pro" w:cstheme="minorBidi"/>
          <w:color w:val="262626" w:themeColor="text1" w:themeTint="D9"/>
          <w:sz w:val="28"/>
          <w:szCs w:val="28"/>
        </w:rPr>
        <w:t xml:space="preserve"> will take all reasonable steps to employ, train and promote employees </w:t>
      </w:r>
      <w:proofErr w:type="gramStart"/>
      <w:r w:rsidRPr="004E497F">
        <w:rPr>
          <w:rFonts w:ascii="Source Sans Pro" w:eastAsiaTheme="minorHAnsi" w:hAnsi="Source Sans Pro" w:cstheme="minorBidi"/>
          <w:color w:val="262626" w:themeColor="text1" w:themeTint="D9"/>
          <w:sz w:val="28"/>
          <w:szCs w:val="28"/>
        </w:rPr>
        <w:t>on the basis of</w:t>
      </w:r>
      <w:proofErr w:type="gramEnd"/>
      <w:r w:rsidRPr="004E497F">
        <w:rPr>
          <w:rFonts w:ascii="Source Sans Pro" w:eastAsiaTheme="minorHAnsi" w:hAnsi="Source Sans Pro" w:cstheme="minorBidi"/>
          <w:color w:val="262626" w:themeColor="text1" w:themeTint="D9"/>
          <w:sz w:val="28"/>
          <w:szCs w:val="28"/>
        </w:rPr>
        <w:t xml:space="preserve"> their experience, abilities and qualifications without regard to age, disability, gender reassignment, marriage and civil partnership, pregnancy and maternity, race (including </w:t>
      </w:r>
      <w:proofErr w:type="spellStart"/>
      <w:r w:rsidRPr="004E497F">
        <w:rPr>
          <w:rFonts w:ascii="Source Sans Pro" w:eastAsiaTheme="minorHAnsi" w:hAnsi="Source Sans Pro" w:cstheme="minorBidi"/>
          <w:color w:val="262626" w:themeColor="text1" w:themeTint="D9"/>
          <w:sz w:val="28"/>
          <w:szCs w:val="28"/>
        </w:rPr>
        <w:t>colour</w:t>
      </w:r>
      <w:proofErr w:type="spellEnd"/>
      <w:r w:rsidRPr="004E497F">
        <w:rPr>
          <w:rFonts w:ascii="Source Sans Pro" w:eastAsiaTheme="minorHAnsi" w:hAnsi="Source Sans Pro" w:cstheme="minorBidi"/>
          <w:color w:val="262626" w:themeColor="text1" w:themeTint="D9"/>
          <w:sz w:val="28"/>
          <w:szCs w:val="28"/>
        </w:rPr>
        <w:t xml:space="preserve">, nationality and ethnic or national origins), religion or belief, sex or sexual orientation.  In this policy, these are known as the “protected characteristics”. </w:t>
      </w:r>
    </w:p>
    <w:p w14:paraId="6AEE0867" w14:textId="77777777" w:rsidR="004E497F" w:rsidRPr="004E497F" w:rsidRDefault="004E497F" w:rsidP="004E497F">
      <w:pPr>
        <w:pStyle w:val="NormalWeb"/>
        <w:spacing w:after="0" w:line="240" w:lineRule="auto"/>
        <w:jc w:val="both"/>
        <w:rPr>
          <w:rFonts w:ascii="Source Sans Pro" w:eastAsiaTheme="minorHAnsi" w:hAnsi="Source Sans Pro" w:cstheme="minorBidi"/>
          <w:color w:val="262626" w:themeColor="text1" w:themeTint="D9"/>
          <w:sz w:val="28"/>
          <w:szCs w:val="28"/>
        </w:rPr>
      </w:pPr>
    </w:p>
    <w:p w14:paraId="48C5396D" w14:textId="77777777" w:rsidR="004E497F" w:rsidRPr="004E497F" w:rsidRDefault="004E497F" w:rsidP="004E497F">
      <w:pPr>
        <w:jc w:val="both"/>
        <w:rPr>
          <w:lang w:val="en-US" w:bidi="ar-SA"/>
        </w:rPr>
      </w:pPr>
      <w:r w:rsidRPr="004E497F">
        <w:rPr>
          <w:lang w:val="en-US" w:bidi="ar-SA"/>
        </w:rPr>
        <w:t xml:space="preserve">The </w:t>
      </w:r>
      <w:proofErr w:type="spellStart"/>
      <w:r w:rsidRPr="004E497F">
        <w:rPr>
          <w:lang w:val="en-US" w:bidi="ar-SA"/>
        </w:rPr>
        <w:t>Organisation</w:t>
      </w:r>
      <w:proofErr w:type="spellEnd"/>
      <w:r w:rsidRPr="004E497F">
        <w:rPr>
          <w:lang w:val="en-US" w:bidi="ar-SA"/>
        </w:rPr>
        <w:t xml:space="preserve"> will also take all reasonable steps to provide a work environment in which all employees are treated with respect and dignity and that is free from harassment and bullying based upon the protected characteristics. All employees are responsible for conducting themselves in accordance with this policy. The </w:t>
      </w:r>
      <w:proofErr w:type="spellStart"/>
      <w:r w:rsidRPr="004E497F">
        <w:rPr>
          <w:lang w:val="en-US" w:bidi="ar-SA"/>
        </w:rPr>
        <w:t>Organisation</w:t>
      </w:r>
      <w:proofErr w:type="spellEnd"/>
      <w:r w:rsidRPr="004E497F">
        <w:rPr>
          <w:lang w:val="en-US" w:bidi="ar-SA"/>
        </w:rPr>
        <w:t xml:space="preserve"> will not condone or tolerate any form of harassment, whether engaged in by employees or by outside third parties who do business with the </w:t>
      </w:r>
      <w:proofErr w:type="spellStart"/>
      <w:r w:rsidRPr="004E497F">
        <w:rPr>
          <w:lang w:val="en-US" w:bidi="ar-SA"/>
        </w:rPr>
        <w:t>Organisation</w:t>
      </w:r>
      <w:proofErr w:type="spellEnd"/>
      <w:r w:rsidRPr="004E497F">
        <w:rPr>
          <w:lang w:val="en-US" w:bidi="ar-SA"/>
        </w:rPr>
        <w:t xml:space="preserve">, such as clients, </w:t>
      </w:r>
      <w:proofErr w:type="gramStart"/>
      <w:r w:rsidRPr="004E497F">
        <w:rPr>
          <w:lang w:val="en-US" w:bidi="ar-SA"/>
        </w:rPr>
        <w:t>contractors</w:t>
      </w:r>
      <w:proofErr w:type="gramEnd"/>
      <w:r w:rsidRPr="004E497F">
        <w:rPr>
          <w:lang w:val="en-US" w:bidi="ar-SA"/>
        </w:rPr>
        <w:t xml:space="preserve"> and suppliers. </w:t>
      </w:r>
    </w:p>
    <w:p w14:paraId="5138D48D" w14:textId="77777777" w:rsidR="004E497F" w:rsidRPr="004E497F" w:rsidRDefault="004E497F" w:rsidP="004E497F">
      <w:pPr>
        <w:jc w:val="both"/>
        <w:rPr>
          <w:lang w:val="en-US" w:bidi="ar-SA"/>
        </w:rPr>
      </w:pPr>
      <w:r w:rsidRPr="004E497F">
        <w:rPr>
          <w:lang w:val="en-US" w:bidi="ar-SA"/>
        </w:rPr>
        <w:t xml:space="preserve">All employees have a duty to co-operate with the </w:t>
      </w:r>
      <w:proofErr w:type="spellStart"/>
      <w:r w:rsidRPr="004E497F">
        <w:rPr>
          <w:lang w:val="en-US" w:bidi="ar-SA"/>
        </w:rPr>
        <w:t>Organisation</w:t>
      </w:r>
      <w:proofErr w:type="spellEnd"/>
      <w:r w:rsidRPr="004E497F">
        <w:rPr>
          <w:lang w:val="en-US" w:bidi="ar-SA"/>
        </w:rPr>
        <w:t xml:space="preserve"> to make sure that this policy is effective in ensuring equal opportunities and in preventing discrimination, </w:t>
      </w:r>
      <w:proofErr w:type="gramStart"/>
      <w:r w:rsidRPr="004E497F">
        <w:rPr>
          <w:lang w:val="en-US" w:bidi="ar-SA"/>
        </w:rPr>
        <w:t>harassment</w:t>
      </w:r>
      <w:proofErr w:type="gramEnd"/>
      <w:r w:rsidRPr="004E497F">
        <w:rPr>
          <w:lang w:val="en-US" w:bidi="ar-SA"/>
        </w:rPr>
        <w:t xml:space="preserve"> or bullying. Action will be taken under the </w:t>
      </w:r>
      <w:proofErr w:type="spellStart"/>
      <w:r w:rsidRPr="004E497F">
        <w:rPr>
          <w:lang w:val="en-US" w:bidi="ar-SA"/>
        </w:rPr>
        <w:t>Organisation’s</w:t>
      </w:r>
      <w:proofErr w:type="spellEnd"/>
      <w:r w:rsidRPr="004E497F">
        <w:rPr>
          <w:lang w:val="en-US" w:bidi="ar-SA"/>
        </w:rPr>
        <w:t xml:space="preserve"> disciplinary procedure against any employee who is found to have committed an act of improper or unlawful discrimination, harassment, bullying or intimidation. Serious breaches of this equality and diversity policy will be treated as potential gross misconduct and could render the employee liable to summary dismissal. Employees should also bear in mind that they can be held personally liable for any act of unlawful discrimination or harassment. Employees who commit serious acts of harassment may also be guilty of a criminal offence. </w:t>
      </w:r>
    </w:p>
    <w:p w14:paraId="0C3F09C8" w14:textId="77777777" w:rsidR="004E497F" w:rsidRPr="004E497F" w:rsidRDefault="004E497F" w:rsidP="004F6774">
      <w:pPr>
        <w:jc w:val="both"/>
        <w:rPr>
          <w:lang w:val="en-US" w:bidi="ar-SA"/>
        </w:rPr>
      </w:pPr>
      <w:r w:rsidRPr="004E497F">
        <w:rPr>
          <w:lang w:val="en-US" w:bidi="ar-SA"/>
        </w:rPr>
        <w:t xml:space="preserve">You should draw the attention of [Enter </w:t>
      </w:r>
      <w:proofErr w:type="spellStart"/>
      <w:r w:rsidRPr="004E497F">
        <w:rPr>
          <w:lang w:val="en-US" w:bidi="ar-SA"/>
        </w:rPr>
        <w:t>Organisation’s</w:t>
      </w:r>
      <w:proofErr w:type="spellEnd"/>
      <w:r w:rsidRPr="004E497F">
        <w:rPr>
          <w:lang w:val="en-US" w:bidi="ar-SA"/>
        </w:rPr>
        <w:t xml:space="preserve"> Equality and Diversity Director name here</w:t>
      </w:r>
      <w:r w:rsidR="004F6774">
        <w:rPr>
          <w:lang w:val="en-US" w:bidi="ar-SA"/>
        </w:rPr>
        <w:t xml:space="preserve">] </w:t>
      </w:r>
      <w:r w:rsidRPr="004E497F">
        <w:rPr>
          <w:lang w:val="en-US" w:bidi="ar-SA"/>
        </w:rPr>
        <w:t xml:space="preserve">to suspected discriminatory acts or practices or suspected cases of harassment or bullying. You must not </w:t>
      </w:r>
      <w:proofErr w:type="spellStart"/>
      <w:r w:rsidRPr="004E497F">
        <w:rPr>
          <w:lang w:val="en-US" w:bidi="ar-SA"/>
        </w:rPr>
        <w:t>victimise</w:t>
      </w:r>
      <w:proofErr w:type="spellEnd"/>
      <w:r w:rsidRPr="004E497F">
        <w:rPr>
          <w:lang w:val="en-US" w:bidi="ar-SA"/>
        </w:rPr>
        <w:t xml:space="preserve"> or retaliate against an employee who has made allegations or complaints of discrimination or harassment or who has provided information about such discrimination or harassment. Such </w:t>
      </w:r>
      <w:proofErr w:type="spellStart"/>
      <w:r w:rsidRPr="004E497F">
        <w:rPr>
          <w:lang w:val="en-US" w:bidi="ar-SA"/>
        </w:rPr>
        <w:t>behaviour</w:t>
      </w:r>
      <w:proofErr w:type="spellEnd"/>
      <w:r w:rsidRPr="004E497F">
        <w:rPr>
          <w:lang w:val="en-US" w:bidi="ar-SA"/>
        </w:rPr>
        <w:t xml:space="preserve"> will be treated as potential gross misconduct in accordance with the </w:t>
      </w:r>
      <w:proofErr w:type="spellStart"/>
      <w:r w:rsidRPr="004E497F">
        <w:rPr>
          <w:lang w:val="en-US" w:bidi="ar-SA"/>
        </w:rPr>
        <w:t>Organisation’s</w:t>
      </w:r>
      <w:proofErr w:type="spellEnd"/>
      <w:r w:rsidRPr="004E497F">
        <w:rPr>
          <w:lang w:val="en-US" w:bidi="ar-SA"/>
        </w:rPr>
        <w:t xml:space="preserve"> disciplinary procedure. You should support colleagues who suffer such treatment and are making a complaint. </w:t>
      </w:r>
    </w:p>
    <w:p w14:paraId="2BDEC6CD" w14:textId="7704359C" w:rsidR="001F3AA4" w:rsidRPr="008A32FD" w:rsidRDefault="004E497F" w:rsidP="008A32FD">
      <w:pPr>
        <w:jc w:val="both"/>
        <w:rPr>
          <w:lang w:val="en-US" w:bidi="ar-SA"/>
        </w:rPr>
      </w:pPr>
      <w:r w:rsidRPr="004E497F">
        <w:rPr>
          <w:lang w:val="en-US" w:bidi="ar-SA"/>
        </w:rPr>
        <w:t xml:space="preserve">The </w:t>
      </w:r>
      <w:proofErr w:type="spellStart"/>
      <w:r w:rsidRPr="004E497F">
        <w:rPr>
          <w:lang w:val="en-US" w:bidi="ar-SA"/>
        </w:rPr>
        <w:t>Organisation</w:t>
      </w:r>
      <w:proofErr w:type="spellEnd"/>
      <w:r w:rsidRPr="004E497F">
        <w:rPr>
          <w:lang w:val="en-US" w:bidi="ar-SA"/>
        </w:rPr>
        <w:t xml:space="preserve"> will also take appropriate action against any third parties who are found to have committed an act of improper or unlawful harassment against its employees.</w:t>
      </w:r>
    </w:p>
    <w:p w14:paraId="1C7D83E9" w14:textId="77777777" w:rsidR="004E497F" w:rsidRPr="001F25B1" w:rsidRDefault="004E497F" w:rsidP="001F3AA4">
      <w:pPr>
        <w:pStyle w:val="Heading1"/>
        <w:rPr>
          <w:rFonts w:ascii="Nunito Sans" w:hAnsi="Nunito Sans"/>
        </w:rPr>
      </w:pPr>
      <w:r w:rsidRPr="001F25B1">
        <w:rPr>
          <w:rFonts w:ascii="Nunito Sans" w:hAnsi="Nunito Sans"/>
        </w:rPr>
        <w:t>Regulation and legislation</w:t>
      </w:r>
    </w:p>
    <w:p w14:paraId="163A4888" w14:textId="77777777" w:rsidR="004E497F" w:rsidRPr="00BE6EC1" w:rsidRDefault="004E497F" w:rsidP="00BE6EC1">
      <w:pPr>
        <w:jc w:val="both"/>
        <w:rPr>
          <w:lang w:val="en-US" w:bidi="ar-SA"/>
        </w:rPr>
      </w:pPr>
      <w:r w:rsidRPr="00BE6EC1">
        <w:rPr>
          <w:lang w:val="en-US" w:bidi="ar-SA"/>
        </w:rPr>
        <w:t xml:space="preserve">In developing and implementing its equality and diversity policy, the </w:t>
      </w:r>
      <w:proofErr w:type="spellStart"/>
      <w:r w:rsidRPr="00BE6EC1">
        <w:rPr>
          <w:lang w:val="en-US" w:bidi="ar-SA"/>
        </w:rPr>
        <w:t>Organisation</w:t>
      </w:r>
      <w:proofErr w:type="spellEnd"/>
      <w:r w:rsidRPr="00BE6EC1">
        <w:rPr>
          <w:lang w:val="en-US" w:bidi="ar-SA"/>
        </w:rPr>
        <w:t xml:space="preserve"> will comply with the Equality Act 2010 and with any future anti-discrimination legislation and associated codes of practice.</w:t>
      </w:r>
    </w:p>
    <w:p w14:paraId="54FD3670" w14:textId="02DC84A6" w:rsidR="004E497F" w:rsidRPr="00BE6EC1" w:rsidRDefault="004E497F" w:rsidP="00BE6EC1">
      <w:pPr>
        <w:jc w:val="both"/>
        <w:rPr>
          <w:lang w:val="en-US" w:bidi="ar-SA"/>
        </w:rPr>
      </w:pPr>
      <w:r w:rsidRPr="00BE6EC1">
        <w:rPr>
          <w:lang w:val="en-US" w:bidi="ar-SA"/>
        </w:rPr>
        <w:lastRenderedPageBreak/>
        <w:t xml:space="preserve">The Act defines the various kinds of discrimination with reference to the characteristics which are protected under the Act. In </w:t>
      </w:r>
      <w:proofErr w:type="gramStart"/>
      <w:r w:rsidRPr="00BE6EC1">
        <w:rPr>
          <w:lang w:val="en-US" w:bidi="ar-SA"/>
        </w:rPr>
        <w:t>summary</w:t>
      </w:r>
      <w:proofErr w:type="gramEnd"/>
      <w:r w:rsidRPr="00BE6EC1">
        <w:rPr>
          <w:lang w:val="en-US" w:bidi="ar-SA"/>
        </w:rPr>
        <w:t xml:space="preserve"> the law requires that employees and </w:t>
      </w:r>
      <w:r w:rsidR="00941396">
        <w:rPr>
          <w:lang w:val="en-US" w:bidi="ar-SA"/>
        </w:rPr>
        <w:t xml:space="preserve">customers </w:t>
      </w:r>
      <w:r w:rsidRPr="00BE6EC1">
        <w:rPr>
          <w:lang w:val="en-US" w:bidi="ar-SA"/>
        </w:rPr>
        <w:t xml:space="preserve">have a right to be treated fairly. It also prohibits discrimination based on one of </w:t>
      </w:r>
      <w:proofErr w:type="gramStart"/>
      <w:r w:rsidRPr="00BE6EC1">
        <w:rPr>
          <w:lang w:val="en-US" w:bidi="ar-SA"/>
        </w:rPr>
        <w:t>a number of</w:t>
      </w:r>
      <w:proofErr w:type="gramEnd"/>
      <w:r w:rsidRPr="00BE6EC1">
        <w:rPr>
          <w:lang w:val="en-US" w:bidi="ar-SA"/>
        </w:rPr>
        <w:t xml:space="preserve"> protected characteristics</w:t>
      </w:r>
      <w:r w:rsidR="00941396">
        <w:rPr>
          <w:lang w:val="en-US" w:bidi="ar-SA"/>
        </w:rPr>
        <w:t>.</w:t>
      </w:r>
    </w:p>
    <w:p w14:paraId="111E46E6" w14:textId="77777777" w:rsidR="004E497F" w:rsidRPr="00BE6EC1" w:rsidRDefault="004E497F" w:rsidP="00BE6EC1">
      <w:pPr>
        <w:jc w:val="both"/>
        <w:rPr>
          <w:b/>
          <w:bCs/>
          <w:lang w:val="en-US" w:bidi="ar-SA"/>
        </w:rPr>
      </w:pPr>
      <w:r w:rsidRPr="00BE6EC1">
        <w:rPr>
          <w:b/>
          <w:bCs/>
          <w:lang w:val="en-US" w:bidi="ar-SA"/>
        </w:rPr>
        <w:t>Protected characteristics for employees:</w:t>
      </w:r>
    </w:p>
    <w:p w14:paraId="5192A1B9" w14:textId="77777777" w:rsidR="00BE6EC1" w:rsidRPr="00BE6EC1" w:rsidRDefault="00BE6EC1" w:rsidP="00BE6EC1">
      <w:pPr>
        <w:pStyle w:val="ListParagraph"/>
        <w:numPr>
          <w:ilvl w:val="0"/>
          <w:numId w:val="10"/>
        </w:numPr>
        <w:spacing w:line="240" w:lineRule="auto"/>
        <w:ind w:right="0"/>
        <w:contextualSpacing w:val="0"/>
        <w:jc w:val="both"/>
        <w:rPr>
          <w:rFonts w:ascii="Source Sans Pro" w:hAnsi="Source Sans Pro"/>
          <w:color w:val="262626" w:themeColor="text1" w:themeTint="D9"/>
          <w:sz w:val="28"/>
          <w:szCs w:val="28"/>
          <w:lang w:val="en-US"/>
        </w:rPr>
      </w:pPr>
      <w:r>
        <w:rPr>
          <w:rFonts w:ascii="Source Sans Pro" w:hAnsi="Source Sans Pro"/>
          <w:color w:val="262626" w:themeColor="text1" w:themeTint="D9"/>
          <w:sz w:val="28"/>
          <w:szCs w:val="28"/>
          <w:lang w:val="en-US"/>
        </w:rPr>
        <w:t>D</w:t>
      </w:r>
      <w:r w:rsidR="004E497F" w:rsidRPr="00BE6EC1">
        <w:rPr>
          <w:rFonts w:ascii="Source Sans Pro" w:hAnsi="Source Sans Pro"/>
          <w:color w:val="262626" w:themeColor="text1" w:themeTint="D9"/>
          <w:sz w:val="28"/>
          <w:szCs w:val="28"/>
          <w:lang w:val="en-US"/>
        </w:rPr>
        <w:t>isability</w:t>
      </w:r>
    </w:p>
    <w:p w14:paraId="01530A95" w14:textId="77777777" w:rsidR="00BE6EC1" w:rsidRPr="00BE6EC1" w:rsidRDefault="00BE6EC1" w:rsidP="00BE6EC1">
      <w:pPr>
        <w:pStyle w:val="ListParagraph"/>
        <w:numPr>
          <w:ilvl w:val="0"/>
          <w:numId w:val="10"/>
        </w:numPr>
        <w:spacing w:line="240" w:lineRule="auto"/>
        <w:ind w:right="0"/>
        <w:contextualSpacing w:val="0"/>
        <w:jc w:val="both"/>
        <w:rPr>
          <w:rFonts w:ascii="Source Sans Pro" w:hAnsi="Source Sans Pro"/>
          <w:color w:val="262626" w:themeColor="text1" w:themeTint="D9"/>
          <w:sz w:val="28"/>
          <w:szCs w:val="28"/>
          <w:lang w:val="en-US"/>
        </w:rPr>
      </w:pPr>
      <w:r>
        <w:rPr>
          <w:rFonts w:ascii="Source Sans Pro" w:hAnsi="Source Sans Pro"/>
          <w:color w:val="262626" w:themeColor="text1" w:themeTint="D9"/>
          <w:sz w:val="28"/>
          <w:szCs w:val="28"/>
          <w:lang w:val="en-US"/>
        </w:rPr>
        <w:t>G</w:t>
      </w:r>
      <w:r w:rsidR="004E497F" w:rsidRPr="00BE6EC1">
        <w:rPr>
          <w:rFonts w:ascii="Source Sans Pro" w:hAnsi="Source Sans Pro"/>
          <w:color w:val="262626" w:themeColor="text1" w:themeTint="D9"/>
          <w:sz w:val="28"/>
          <w:szCs w:val="28"/>
          <w:lang w:val="en-US"/>
        </w:rPr>
        <w:t>ender reassignment</w:t>
      </w:r>
    </w:p>
    <w:p w14:paraId="69C99778" w14:textId="77777777" w:rsidR="004E497F" w:rsidRPr="00BE6EC1" w:rsidRDefault="00BE6EC1" w:rsidP="004E497F">
      <w:pPr>
        <w:pStyle w:val="ListParagraph"/>
        <w:numPr>
          <w:ilvl w:val="0"/>
          <w:numId w:val="10"/>
        </w:numPr>
        <w:spacing w:line="240" w:lineRule="auto"/>
        <w:ind w:right="0"/>
        <w:contextualSpacing w:val="0"/>
        <w:jc w:val="both"/>
        <w:rPr>
          <w:rFonts w:ascii="Source Sans Pro" w:hAnsi="Source Sans Pro"/>
          <w:color w:val="262626" w:themeColor="text1" w:themeTint="D9"/>
          <w:sz w:val="28"/>
          <w:szCs w:val="28"/>
          <w:lang w:val="en-US"/>
        </w:rPr>
      </w:pPr>
      <w:r>
        <w:rPr>
          <w:rFonts w:ascii="Source Sans Pro" w:hAnsi="Source Sans Pro"/>
          <w:color w:val="262626" w:themeColor="text1" w:themeTint="D9"/>
          <w:sz w:val="28"/>
          <w:szCs w:val="28"/>
          <w:lang w:val="en-US"/>
        </w:rPr>
        <w:t>M</w:t>
      </w:r>
      <w:r w:rsidR="004E497F" w:rsidRPr="00BE6EC1">
        <w:rPr>
          <w:rFonts w:ascii="Source Sans Pro" w:hAnsi="Source Sans Pro"/>
          <w:color w:val="262626" w:themeColor="text1" w:themeTint="D9"/>
          <w:sz w:val="28"/>
          <w:szCs w:val="28"/>
          <w:lang w:val="en-US"/>
        </w:rPr>
        <w:t>arriage or civil partnership</w:t>
      </w:r>
    </w:p>
    <w:p w14:paraId="75C4D047" w14:textId="77777777" w:rsidR="004E497F" w:rsidRPr="00BE6EC1" w:rsidRDefault="00BE6EC1" w:rsidP="004E497F">
      <w:pPr>
        <w:pStyle w:val="ListParagraph"/>
        <w:numPr>
          <w:ilvl w:val="0"/>
          <w:numId w:val="10"/>
        </w:numPr>
        <w:spacing w:line="240" w:lineRule="auto"/>
        <w:ind w:right="0"/>
        <w:contextualSpacing w:val="0"/>
        <w:jc w:val="both"/>
        <w:rPr>
          <w:rFonts w:ascii="Source Sans Pro" w:hAnsi="Source Sans Pro"/>
          <w:color w:val="262626" w:themeColor="text1" w:themeTint="D9"/>
          <w:sz w:val="28"/>
          <w:szCs w:val="28"/>
          <w:lang w:val="en-US"/>
        </w:rPr>
      </w:pPr>
      <w:r>
        <w:rPr>
          <w:rFonts w:ascii="Source Sans Pro" w:hAnsi="Source Sans Pro"/>
          <w:color w:val="262626" w:themeColor="text1" w:themeTint="D9"/>
          <w:sz w:val="28"/>
          <w:szCs w:val="28"/>
          <w:lang w:val="en-US"/>
        </w:rPr>
        <w:t>P</w:t>
      </w:r>
      <w:r w:rsidR="004E497F" w:rsidRPr="00BE6EC1">
        <w:rPr>
          <w:rFonts w:ascii="Source Sans Pro" w:hAnsi="Source Sans Pro"/>
          <w:color w:val="262626" w:themeColor="text1" w:themeTint="D9"/>
          <w:sz w:val="28"/>
          <w:szCs w:val="28"/>
          <w:lang w:val="en-US"/>
        </w:rPr>
        <w:t>regnancy or maternity</w:t>
      </w:r>
    </w:p>
    <w:p w14:paraId="1A771880" w14:textId="77777777" w:rsidR="004E497F" w:rsidRPr="00BE6EC1" w:rsidRDefault="00BE6EC1" w:rsidP="004E497F">
      <w:pPr>
        <w:pStyle w:val="ListParagraph"/>
        <w:numPr>
          <w:ilvl w:val="0"/>
          <w:numId w:val="10"/>
        </w:numPr>
        <w:spacing w:line="240" w:lineRule="auto"/>
        <w:ind w:right="0"/>
        <w:contextualSpacing w:val="0"/>
        <w:jc w:val="both"/>
        <w:rPr>
          <w:rFonts w:ascii="Source Sans Pro" w:hAnsi="Source Sans Pro"/>
          <w:color w:val="262626" w:themeColor="text1" w:themeTint="D9"/>
          <w:sz w:val="28"/>
          <w:szCs w:val="28"/>
          <w:lang w:val="en-US"/>
        </w:rPr>
      </w:pPr>
      <w:r>
        <w:rPr>
          <w:rFonts w:ascii="Source Sans Pro" w:hAnsi="Source Sans Pro"/>
          <w:color w:val="262626" w:themeColor="text1" w:themeTint="D9"/>
          <w:sz w:val="28"/>
          <w:szCs w:val="28"/>
          <w:lang w:val="en-US"/>
        </w:rPr>
        <w:t>R</w:t>
      </w:r>
      <w:r w:rsidR="004E497F" w:rsidRPr="00BE6EC1">
        <w:rPr>
          <w:rFonts w:ascii="Source Sans Pro" w:hAnsi="Source Sans Pro"/>
          <w:color w:val="262626" w:themeColor="text1" w:themeTint="D9"/>
          <w:sz w:val="28"/>
          <w:szCs w:val="28"/>
          <w:lang w:val="en-US"/>
        </w:rPr>
        <w:t>ace</w:t>
      </w:r>
    </w:p>
    <w:p w14:paraId="65F39EC5" w14:textId="77777777" w:rsidR="004E497F" w:rsidRPr="00BE6EC1" w:rsidRDefault="00BE6EC1" w:rsidP="004E497F">
      <w:pPr>
        <w:pStyle w:val="ListParagraph"/>
        <w:numPr>
          <w:ilvl w:val="0"/>
          <w:numId w:val="10"/>
        </w:numPr>
        <w:spacing w:line="240" w:lineRule="auto"/>
        <w:ind w:right="0"/>
        <w:contextualSpacing w:val="0"/>
        <w:jc w:val="both"/>
        <w:rPr>
          <w:rFonts w:ascii="Source Sans Pro" w:hAnsi="Source Sans Pro"/>
          <w:color w:val="262626" w:themeColor="text1" w:themeTint="D9"/>
          <w:sz w:val="28"/>
          <w:szCs w:val="28"/>
          <w:lang w:val="en-US"/>
        </w:rPr>
      </w:pPr>
      <w:r>
        <w:rPr>
          <w:rFonts w:ascii="Source Sans Pro" w:hAnsi="Source Sans Pro"/>
          <w:color w:val="262626" w:themeColor="text1" w:themeTint="D9"/>
          <w:sz w:val="28"/>
          <w:szCs w:val="28"/>
          <w:lang w:val="en-US"/>
        </w:rPr>
        <w:t>R</w:t>
      </w:r>
      <w:r w:rsidR="004E497F" w:rsidRPr="00BE6EC1">
        <w:rPr>
          <w:rFonts w:ascii="Source Sans Pro" w:hAnsi="Source Sans Pro"/>
          <w:color w:val="262626" w:themeColor="text1" w:themeTint="D9"/>
          <w:sz w:val="28"/>
          <w:szCs w:val="28"/>
          <w:lang w:val="en-US"/>
        </w:rPr>
        <w:t>eligion or belief</w:t>
      </w:r>
    </w:p>
    <w:p w14:paraId="4E1ED537" w14:textId="77777777" w:rsidR="004E497F" w:rsidRPr="00BE6EC1" w:rsidRDefault="00BE6EC1" w:rsidP="004E497F">
      <w:pPr>
        <w:pStyle w:val="ListParagraph"/>
        <w:numPr>
          <w:ilvl w:val="0"/>
          <w:numId w:val="10"/>
        </w:numPr>
        <w:spacing w:line="240" w:lineRule="auto"/>
        <w:ind w:right="0"/>
        <w:contextualSpacing w:val="0"/>
        <w:jc w:val="both"/>
        <w:rPr>
          <w:rFonts w:ascii="Source Sans Pro" w:hAnsi="Source Sans Pro"/>
          <w:color w:val="262626" w:themeColor="text1" w:themeTint="D9"/>
          <w:sz w:val="28"/>
          <w:szCs w:val="28"/>
          <w:lang w:val="en-US"/>
        </w:rPr>
      </w:pPr>
      <w:r>
        <w:rPr>
          <w:rFonts w:ascii="Source Sans Pro" w:hAnsi="Source Sans Pro"/>
          <w:color w:val="262626" w:themeColor="text1" w:themeTint="D9"/>
          <w:sz w:val="28"/>
          <w:szCs w:val="28"/>
          <w:lang w:val="en-US"/>
        </w:rPr>
        <w:t>S</w:t>
      </w:r>
      <w:r w:rsidR="004E497F" w:rsidRPr="00BE6EC1">
        <w:rPr>
          <w:rFonts w:ascii="Source Sans Pro" w:hAnsi="Source Sans Pro"/>
          <w:color w:val="262626" w:themeColor="text1" w:themeTint="D9"/>
          <w:sz w:val="28"/>
          <w:szCs w:val="28"/>
          <w:lang w:val="en-US"/>
        </w:rPr>
        <w:t>exual orientation</w:t>
      </w:r>
    </w:p>
    <w:p w14:paraId="0FE67D2B" w14:textId="064F179E" w:rsidR="004E497F" w:rsidRPr="00BE6EC1" w:rsidRDefault="00BE6EC1" w:rsidP="004E497F">
      <w:pPr>
        <w:pStyle w:val="ListParagraph"/>
        <w:numPr>
          <w:ilvl w:val="0"/>
          <w:numId w:val="10"/>
        </w:numPr>
        <w:spacing w:line="240" w:lineRule="auto"/>
        <w:ind w:right="0"/>
        <w:contextualSpacing w:val="0"/>
        <w:jc w:val="both"/>
        <w:rPr>
          <w:rFonts w:ascii="Source Sans Pro" w:hAnsi="Source Sans Pro"/>
          <w:color w:val="262626" w:themeColor="text1" w:themeTint="D9"/>
          <w:sz w:val="28"/>
          <w:szCs w:val="28"/>
          <w:lang w:val="en-US"/>
        </w:rPr>
      </w:pPr>
      <w:r>
        <w:rPr>
          <w:rFonts w:ascii="Source Sans Pro" w:hAnsi="Source Sans Pro"/>
          <w:color w:val="262626" w:themeColor="text1" w:themeTint="D9"/>
          <w:sz w:val="28"/>
          <w:szCs w:val="28"/>
          <w:lang w:val="en-US"/>
        </w:rPr>
        <w:t>S</w:t>
      </w:r>
      <w:r w:rsidR="004E497F" w:rsidRPr="00BE6EC1">
        <w:rPr>
          <w:rFonts w:ascii="Source Sans Pro" w:hAnsi="Source Sans Pro"/>
          <w:color w:val="262626" w:themeColor="text1" w:themeTint="D9"/>
          <w:sz w:val="28"/>
          <w:szCs w:val="28"/>
          <w:lang w:val="en-US"/>
        </w:rPr>
        <w:t xml:space="preserve">ex </w:t>
      </w:r>
    </w:p>
    <w:p w14:paraId="5932B4F8" w14:textId="5C29F69F" w:rsidR="004D640A" w:rsidRPr="008F40F6" w:rsidRDefault="00BE6EC1" w:rsidP="008F40F6">
      <w:pPr>
        <w:pStyle w:val="ListParagraph"/>
        <w:numPr>
          <w:ilvl w:val="0"/>
          <w:numId w:val="10"/>
        </w:numPr>
        <w:spacing w:line="240" w:lineRule="auto"/>
        <w:ind w:right="0"/>
        <w:contextualSpacing w:val="0"/>
        <w:jc w:val="both"/>
        <w:rPr>
          <w:rFonts w:ascii="Source Sans Pro" w:hAnsi="Source Sans Pro"/>
          <w:color w:val="262626" w:themeColor="text1" w:themeTint="D9"/>
          <w:sz w:val="28"/>
          <w:szCs w:val="28"/>
          <w:lang w:val="en-US"/>
        </w:rPr>
      </w:pPr>
      <w:r>
        <w:rPr>
          <w:rFonts w:ascii="Source Sans Pro" w:hAnsi="Source Sans Pro"/>
          <w:color w:val="262626" w:themeColor="text1" w:themeTint="D9"/>
          <w:sz w:val="28"/>
          <w:szCs w:val="28"/>
          <w:lang w:val="en-US"/>
        </w:rPr>
        <w:t>A</w:t>
      </w:r>
      <w:r w:rsidR="004E497F" w:rsidRPr="00BE6EC1">
        <w:rPr>
          <w:rFonts w:ascii="Source Sans Pro" w:hAnsi="Source Sans Pro"/>
          <w:color w:val="262626" w:themeColor="text1" w:themeTint="D9"/>
          <w:sz w:val="28"/>
          <w:szCs w:val="28"/>
          <w:lang w:val="en-US"/>
        </w:rPr>
        <w:t>ge</w:t>
      </w:r>
    </w:p>
    <w:p w14:paraId="446D3AE0" w14:textId="4FDFD672" w:rsidR="004E497F" w:rsidRPr="001F25B1" w:rsidRDefault="004E497F" w:rsidP="00BE6EC1">
      <w:pPr>
        <w:pStyle w:val="Heading1"/>
        <w:rPr>
          <w:rFonts w:ascii="Nunito Sans" w:hAnsi="Nunito Sans"/>
        </w:rPr>
      </w:pPr>
      <w:r w:rsidRPr="001F25B1">
        <w:rPr>
          <w:rFonts w:ascii="Nunito Sans" w:hAnsi="Nunito Sans"/>
        </w:rPr>
        <w:t>Direct discrimination</w:t>
      </w:r>
    </w:p>
    <w:p w14:paraId="0B3D9D31" w14:textId="55C42AC1" w:rsidR="008A32FD" w:rsidRPr="00BE6EC1" w:rsidRDefault="004E497F" w:rsidP="00BE6EC1">
      <w:pPr>
        <w:jc w:val="both"/>
        <w:rPr>
          <w:lang w:val="en-US" w:bidi="ar-SA"/>
        </w:rPr>
      </w:pPr>
      <w:r w:rsidRPr="00BE6EC1">
        <w:rPr>
          <w:lang w:val="en-US" w:bidi="ar-SA"/>
        </w:rPr>
        <w:t xml:space="preserve">Direct discrimination occurs when, because of one of the protected characteristics, a person is treated less </w:t>
      </w:r>
      <w:proofErr w:type="spellStart"/>
      <w:r w:rsidRPr="00BE6EC1">
        <w:rPr>
          <w:lang w:val="en-US" w:bidi="ar-SA"/>
        </w:rPr>
        <w:t>favourably</w:t>
      </w:r>
      <w:proofErr w:type="spellEnd"/>
      <w:r w:rsidRPr="00BE6EC1">
        <w:rPr>
          <w:lang w:val="en-US" w:bidi="ar-SA"/>
        </w:rPr>
        <w:t xml:space="preserve"> than others are treated or would be treated. </w:t>
      </w:r>
    </w:p>
    <w:p w14:paraId="7F9CB8DA" w14:textId="77777777" w:rsidR="004E497F" w:rsidRPr="001F3AA4" w:rsidRDefault="004E497F" w:rsidP="001F3AA4">
      <w:pPr>
        <w:jc w:val="both"/>
        <w:rPr>
          <w:b/>
          <w:bCs/>
          <w:lang w:val="en-US" w:bidi="ar-SA"/>
        </w:rPr>
      </w:pPr>
      <w:r w:rsidRPr="00BE6EC1">
        <w:rPr>
          <w:b/>
          <w:bCs/>
          <w:lang w:val="en-US" w:bidi="ar-SA"/>
        </w:rPr>
        <w:t>This includes:</w:t>
      </w:r>
    </w:p>
    <w:p w14:paraId="3A6C7948" w14:textId="77777777" w:rsidR="004E497F" w:rsidRDefault="00BE6EC1" w:rsidP="00BE6EC1">
      <w:pPr>
        <w:numPr>
          <w:ilvl w:val="0"/>
          <w:numId w:val="12"/>
        </w:numPr>
        <w:spacing w:after="0" w:line="240" w:lineRule="auto"/>
        <w:jc w:val="both"/>
        <w:rPr>
          <w:lang w:val="en-US" w:bidi="ar-SA"/>
        </w:rPr>
      </w:pPr>
      <w:r>
        <w:rPr>
          <w:lang w:val="en-US" w:bidi="ar-SA"/>
        </w:rPr>
        <w:t>I</w:t>
      </w:r>
      <w:r w:rsidR="004E497F" w:rsidRPr="00BE6EC1">
        <w:rPr>
          <w:lang w:val="en-US" w:bidi="ar-SA"/>
        </w:rPr>
        <w:t xml:space="preserve">n the case of pregnancy and maternity direct discrimination occurs if they are treated in a way because of their protected characteristic, without needing to compare treatment to someone </w:t>
      </w:r>
      <w:proofErr w:type="gramStart"/>
      <w:r w:rsidR="004E497F" w:rsidRPr="00BE6EC1">
        <w:rPr>
          <w:lang w:val="en-US" w:bidi="ar-SA"/>
        </w:rPr>
        <w:t>else</w:t>
      </w:r>
      <w:proofErr w:type="gramEnd"/>
    </w:p>
    <w:p w14:paraId="6E75A32F" w14:textId="77777777" w:rsidR="00BE6EC1" w:rsidRPr="00BE6EC1" w:rsidRDefault="00BE6EC1" w:rsidP="00BE6EC1">
      <w:pPr>
        <w:spacing w:after="0" w:line="240" w:lineRule="auto"/>
        <w:ind w:left="720"/>
        <w:jc w:val="both"/>
        <w:rPr>
          <w:lang w:val="en-US" w:bidi="ar-SA"/>
        </w:rPr>
      </w:pPr>
    </w:p>
    <w:p w14:paraId="32022EB9" w14:textId="77777777" w:rsidR="004E497F" w:rsidRDefault="00BE6EC1" w:rsidP="00BE6EC1">
      <w:pPr>
        <w:numPr>
          <w:ilvl w:val="0"/>
          <w:numId w:val="12"/>
        </w:numPr>
        <w:spacing w:after="0" w:line="240" w:lineRule="auto"/>
        <w:jc w:val="both"/>
        <w:rPr>
          <w:lang w:val="en-US" w:bidi="ar-SA"/>
        </w:rPr>
      </w:pPr>
      <w:r>
        <w:rPr>
          <w:lang w:val="en-US" w:bidi="ar-SA"/>
        </w:rPr>
        <w:t>T</w:t>
      </w:r>
      <w:r w:rsidR="004E497F" w:rsidRPr="00BE6EC1">
        <w:rPr>
          <w:lang w:val="en-US" w:bidi="ar-SA"/>
        </w:rPr>
        <w:t xml:space="preserve">reating a disabled person </w:t>
      </w:r>
      <w:proofErr w:type="spellStart"/>
      <w:r w:rsidR="004E497F" w:rsidRPr="00BE6EC1">
        <w:rPr>
          <w:lang w:val="en-US" w:bidi="ar-SA"/>
        </w:rPr>
        <w:t>unfavourably</w:t>
      </w:r>
      <w:proofErr w:type="spellEnd"/>
      <w:r w:rsidR="004E497F" w:rsidRPr="00BE6EC1">
        <w:rPr>
          <w:lang w:val="en-US" w:bidi="ar-SA"/>
        </w:rPr>
        <w:t xml:space="preserve"> because of something connected with their disability when this cannot be justified (known as discrimination arising from a disability)</w:t>
      </w:r>
    </w:p>
    <w:p w14:paraId="18C7315F" w14:textId="77777777" w:rsidR="00BE6EC1" w:rsidRPr="00BE6EC1" w:rsidRDefault="00BE6EC1" w:rsidP="00BE6EC1">
      <w:pPr>
        <w:spacing w:after="0" w:line="240" w:lineRule="auto"/>
        <w:ind w:left="720"/>
        <w:jc w:val="both"/>
        <w:rPr>
          <w:lang w:val="en-US" w:bidi="ar-SA"/>
        </w:rPr>
      </w:pPr>
    </w:p>
    <w:p w14:paraId="2CBDCBE6" w14:textId="77777777" w:rsidR="004E497F" w:rsidRDefault="00BE6EC1" w:rsidP="00BE6EC1">
      <w:pPr>
        <w:numPr>
          <w:ilvl w:val="0"/>
          <w:numId w:val="12"/>
        </w:numPr>
        <w:spacing w:after="0" w:line="240" w:lineRule="auto"/>
        <w:jc w:val="both"/>
        <w:rPr>
          <w:lang w:val="en-US" w:bidi="ar-SA"/>
        </w:rPr>
      </w:pPr>
      <w:r>
        <w:rPr>
          <w:lang w:val="en-US" w:bidi="ar-SA"/>
        </w:rPr>
        <w:t>F</w:t>
      </w:r>
      <w:r w:rsidR="004E497F" w:rsidRPr="00BE6EC1">
        <w:rPr>
          <w:lang w:val="en-US" w:bidi="ar-SA"/>
        </w:rPr>
        <w:t>ailing to make reasonable adjustments for a disabled person.</w:t>
      </w:r>
    </w:p>
    <w:p w14:paraId="08440DDA" w14:textId="77777777" w:rsidR="00BE6EC1" w:rsidRPr="00BE6EC1" w:rsidRDefault="00BE6EC1" w:rsidP="00BE6EC1">
      <w:pPr>
        <w:spacing w:after="0" w:line="240" w:lineRule="auto"/>
        <w:ind w:left="720"/>
        <w:jc w:val="both"/>
        <w:rPr>
          <w:lang w:val="en-US" w:bidi="ar-SA"/>
        </w:rPr>
      </w:pPr>
    </w:p>
    <w:p w14:paraId="35D408C3" w14:textId="77777777" w:rsidR="004E497F" w:rsidRPr="00BE6EC1" w:rsidRDefault="004E497F" w:rsidP="00BE6EC1">
      <w:pPr>
        <w:jc w:val="both"/>
        <w:rPr>
          <w:lang w:val="en-US" w:bidi="ar-SA"/>
        </w:rPr>
      </w:pPr>
      <w:r w:rsidRPr="00BE6EC1">
        <w:rPr>
          <w:lang w:val="en-US" w:bidi="ar-SA"/>
        </w:rPr>
        <w:t>The treatment will still amount to direct discrimination even if it is based on the protected characteristic of a third party with whom the person is associated and not on the individual’s own protected characteristic. In addition, it can include cases where it is perceived that a person has a particular protected characteristic when in fact they do not.</w:t>
      </w:r>
    </w:p>
    <w:p w14:paraId="49C11898" w14:textId="61197613" w:rsidR="00D206EF" w:rsidRPr="008F40F6" w:rsidRDefault="004E497F" w:rsidP="008F40F6">
      <w:pPr>
        <w:jc w:val="both"/>
        <w:rPr>
          <w:lang w:val="en-US" w:bidi="ar-SA"/>
        </w:rPr>
      </w:pPr>
      <w:r w:rsidRPr="00BE6EC1">
        <w:rPr>
          <w:lang w:val="en-US" w:bidi="ar-SA"/>
        </w:rPr>
        <w:lastRenderedPageBreak/>
        <w:t xml:space="preserve">The </w:t>
      </w:r>
      <w:proofErr w:type="spellStart"/>
      <w:r w:rsidRPr="00BE6EC1">
        <w:rPr>
          <w:lang w:val="en-US" w:bidi="ar-SA"/>
        </w:rPr>
        <w:t>Organisation</w:t>
      </w:r>
      <w:proofErr w:type="spellEnd"/>
      <w:r w:rsidRPr="00BE6EC1">
        <w:rPr>
          <w:lang w:val="en-US" w:bidi="ar-SA"/>
        </w:rPr>
        <w:t xml:space="preserve"> will take all reasonable steps to eliminate direct discrimination in all aspects of its professional dealings.</w:t>
      </w:r>
    </w:p>
    <w:p w14:paraId="7B6CCEAD" w14:textId="28892758" w:rsidR="004E497F" w:rsidRPr="001F25B1" w:rsidRDefault="004E497F" w:rsidP="00FB1D11">
      <w:pPr>
        <w:pStyle w:val="Heading1"/>
        <w:rPr>
          <w:rFonts w:ascii="Nunito Sans" w:hAnsi="Nunito Sans"/>
        </w:rPr>
      </w:pPr>
      <w:r w:rsidRPr="001F25B1">
        <w:rPr>
          <w:rFonts w:ascii="Nunito Sans" w:hAnsi="Nunito Sans"/>
        </w:rPr>
        <w:t>Indirect discrimination</w:t>
      </w:r>
    </w:p>
    <w:p w14:paraId="1841B99D" w14:textId="77777777" w:rsidR="004E497F" w:rsidRPr="00FB1D11" w:rsidRDefault="004E497F" w:rsidP="00FB1D11">
      <w:pPr>
        <w:keepNext/>
        <w:jc w:val="both"/>
        <w:rPr>
          <w:lang w:val="en-US" w:bidi="ar-SA"/>
        </w:rPr>
      </w:pPr>
      <w:r w:rsidRPr="00FB1D11">
        <w:rPr>
          <w:lang w:val="en-US" w:bidi="ar-SA"/>
        </w:rPr>
        <w:t xml:space="preserve">Indirect discrimination is treatment that may be equal in the sense that it applies to all </w:t>
      </w:r>
      <w:proofErr w:type="gramStart"/>
      <w:r w:rsidRPr="00FB1D11">
        <w:rPr>
          <w:lang w:val="en-US" w:bidi="ar-SA"/>
        </w:rPr>
        <w:t>individuals</w:t>
      </w:r>
      <w:proofErr w:type="gramEnd"/>
      <w:r w:rsidRPr="00FB1D11">
        <w:rPr>
          <w:lang w:val="en-US" w:bidi="ar-SA"/>
        </w:rPr>
        <w:t xml:space="preserve"> but which is discriminatory in its effect on, for example, one particular sex or racial group.  </w:t>
      </w:r>
    </w:p>
    <w:p w14:paraId="2C7A6BC4" w14:textId="77777777" w:rsidR="004E497F" w:rsidRPr="00FB1D11" w:rsidRDefault="004E497F" w:rsidP="00FB1D11">
      <w:pPr>
        <w:jc w:val="both"/>
        <w:rPr>
          <w:lang w:val="en-US" w:bidi="ar-SA"/>
        </w:rPr>
      </w:pPr>
      <w:r w:rsidRPr="00FB1D11">
        <w:rPr>
          <w:lang w:val="en-US" w:bidi="ar-SA"/>
        </w:rPr>
        <w:t xml:space="preserve">Indirect discrimination occurs when there is applied to the person a provision, </w:t>
      </w:r>
      <w:proofErr w:type="gramStart"/>
      <w:r w:rsidRPr="00FB1D11">
        <w:rPr>
          <w:lang w:val="en-US" w:bidi="ar-SA"/>
        </w:rPr>
        <w:t>criterion</w:t>
      </w:r>
      <w:proofErr w:type="gramEnd"/>
      <w:r w:rsidRPr="00FB1D11">
        <w:rPr>
          <w:lang w:val="en-US" w:bidi="ar-SA"/>
        </w:rPr>
        <w:t xml:space="preserve"> or practice (PCP) which is discriminatory in relation to a protected characteristic of the person. A PCP is discriminatory in relation to a protected characteristic of the person if:</w:t>
      </w:r>
    </w:p>
    <w:p w14:paraId="6F850CBA" w14:textId="77777777" w:rsidR="00FB1D11" w:rsidRDefault="00FB1D11" w:rsidP="001F3AA4">
      <w:pPr>
        <w:numPr>
          <w:ilvl w:val="0"/>
          <w:numId w:val="8"/>
        </w:numPr>
        <w:spacing w:after="0" w:line="240" w:lineRule="auto"/>
        <w:jc w:val="both"/>
        <w:rPr>
          <w:lang w:val="en-US" w:bidi="ar-SA"/>
        </w:rPr>
      </w:pPr>
      <w:r>
        <w:rPr>
          <w:lang w:val="en-US" w:bidi="ar-SA"/>
        </w:rPr>
        <w:t>I</w:t>
      </w:r>
      <w:r w:rsidR="004E497F" w:rsidRPr="00FB1D11">
        <w:rPr>
          <w:lang w:val="en-US" w:bidi="ar-SA"/>
        </w:rPr>
        <w:t xml:space="preserve">t is applied, or would be applied, to persons with whom the individual does not share the protected </w:t>
      </w:r>
      <w:proofErr w:type="gramStart"/>
      <w:r w:rsidR="004E497F" w:rsidRPr="00FB1D11">
        <w:rPr>
          <w:lang w:val="en-US" w:bidi="ar-SA"/>
        </w:rPr>
        <w:t>characteristic</w:t>
      </w:r>
      <w:proofErr w:type="gramEnd"/>
    </w:p>
    <w:p w14:paraId="5E462332" w14:textId="77777777" w:rsidR="001F3AA4" w:rsidRPr="001F3AA4" w:rsidRDefault="001F3AA4" w:rsidP="001F3AA4">
      <w:pPr>
        <w:spacing w:after="0" w:line="240" w:lineRule="auto"/>
        <w:ind w:left="720"/>
        <w:jc w:val="both"/>
        <w:rPr>
          <w:lang w:val="en-US" w:bidi="ar-SA"/>
        </w:rPr>
      </w:pPr>
    </w:p>
    <w:p w14:paraId="43C11718" w14:textId="77777777" w:rsidR="004E497F" w:rsidRDefault="00FB1D11" w:rsidP="00FB1D11">
      <w:pPr>
        <w:numPr>
          <w:ilvl w:val="0"/>
          <w:numId w:val="8"/>
        </w:numPr>
        <w:spacing w:after="0" w:line="240" w:lineRule="auto"/>
        <w:jc w:val="both"/>
        <w:rPr>
          <w:lang w:val="en-US" w:bidi="ar-SA"/>
        </w:rPr>
      </w:pPr>
      <w:r>
        <w:rPr>
          <w:lang w:val="en-US" w:bidi="ar-SA"/>
        </w:rPr>
        <w:t>T</w:t>
      </w:r>
      <w:r w:rsidR="004E497F" w:rsidRPr="00FB1D11">
        <w:rPr>
          <w:lang w:val="en-US" w:bidi="ar-SA"/>
        </w:rPr>
        <w:t xml:space="preserve">he PCP puts, or would put, persons with whom the individual shares the protected characteristic at a particular disadvantage when compared with persons with whom the individual does not share </w:t>
      </w:r>
      <w:proofErr w:type="gramStart"/>
      <w:r w:rsidR="004E497F" w:rsidRPr="00FB1D11">
        <w:rPr>
          <w:lang w:val="en-US" w:bidi="ar-SA"/>
        </w:rPr>
        <w:t>it</w:t>
      </w:r>
      <w:proofErr w:type="gramEnd"/>
    </w:p>
    <w:p w14:paraId="619FDD11" w14:textId="77777777" w:rsidR="00FB1D11" w:rsidRPr="00FB1D11" w:rsidRDefault="00FB1D11" w:rsidP="00FB1D11">
      <w:pPr>
        <w:spacing w:after="0" w:line="240" w:lineRule="auto"/>
        <w:jc w:val="both"/>
        <w:rPr>
          <w:lang w:val="en-US" w:bidi="ar-SA"/>
        </w:rPr>
      </w:pPr>
    </w:p>
    <w:p w14:paraId="4CF0BDDA" w14:textId="77777777" w:rsidR="004E497F" w:rsidRDefault="00FB1D11" w:rsidP="00FB1D11">
      <w:pPr>
        <w:numPr>
          <w:ilvl w:val="0"/>
          <w:numId w:val="8"/>
        </w:numPr>
        <w:spacing w:after="0" w:line="240" w:lineRule="auto"/>
        <w:jc w:val="both"/>
        <w:rPr>
          <w:lang w:val="en-US" w:bidi="ar-SA"/>
        </w:rPr>
      </w:pPr>
      <w:r>
        <w:rPr>
          <w:lang w:val="en-US" w:bidi="ar-SA"/>
        </w:rPr>
        <w:t>I</w:t>
      </w:r>
      <w:r w:rsidR="004E497F" w:rsidRPr="00FB1D11">
        <w:rPr>
          <w:lang w:val="en-US" w:bidi="ar-SA"/>
        </w:rPr>
        <w:t xml:space="preserve">t puts, or would put, the individual </w:t>
      </w:r>
      <w:r>
        <w:rPr>
          <w:lang w:val="en-US" w:bidi="ar-SA"/>
        </w:rPr>
        <w:t xml:space="preserve">at that </w:t>
      </w:r>
      <w:proofErr w:type="gramStart"/>
      <w:r>
        <w:rPr>
          <w:lang w:val="en-US" w:bidi="ar-SA"/>
        </w:rPr>
        <w:t>disadvantage</w:t>
      </w:r>
      <w:proofErr w:type="gramEnd"/>
    </w:p>
    <w:p w14:paraId="4AB02485" w14:textId="77777777" w:rsidR="00FB1D11" w:rsidRPr="00FB1D11" w:rsidRDefault="00FB1D11" w:rsidP="00FB1D11">
      <w:pPr>
        <w:spacing w:after="0" w:line="240" w:lineRule="auto"/>
        <w:jc w:val="both"/>
        <w:rPr>
          <w:lang w:val="en-US" w:bidi="ar-SA"/>
        </w:rPr>
      </w:pPr>
    </w:p>
    <w:p w14:paraId="6275D15D" w14:textId="77777777" w:rsidR="004E497F" w:rsidRPr="00FB1D11" w:rsidRDefault="00FB1D11" w:rsidP="004E497F">
      <w:pPr>
        <w:numPr>
          <w:ilvl w:val="0"/>
          <w:numId w:val="8"/>
        </w:numPr>
        <w:spacing w:after="0" w:line="240" w:lineRule="auto"/>
        <w:jc w:val="both"/>
        <w:rPr>
          <w:lang w:val="en-US" w:bidi="ar-SA"/>
        </w:rPr>
      </w:pPr>
      <w:r>
        <w:rPr>
          <w:lang w:val="en-US" w:bidi="ar-SA"/>
        </w:rPr>
        <w:t>I</w:t>
      </w:r>
      <w:r w:rsidR="004E497F" w:rsidRPr="00FB1D11">
        <w:rPr>
          <w:lang w:val="en-US" w:bidi="ar-SA"/>
        </w:rPr>
        <w:t xml:space="preserve">t cannot be shown by the </w:t>
      </w:r>
      <w:proofErr w:type="spellStart"/>
      <w:r w:rsidR="004E497F" w:rsidRPr="00FB1D11">
        <w:rPr>
          <w:lang w:val="en-US" w:bidi="ar-SA"/>
        </w:rPr>
        <w:t>Organisation</w:t>
      </w:r>
      <w:proofErr w:type="spellEnd"/>
      <w:r w:rsidR="004E497F" w:rsidRPr="00FB1D11">
        <w:rPr>
          <w:lang w:val="en-US" w:bidi="ar-SA"/>
        </w:rPr>
        <w:t xml:space="preserve"> to be a proportionate mean</w:t>
      </w:r>
      <w:r w:rsidR="00EB1001">
        <w:rPr>
          <w:lang w:val="en-US" w:bidi="ar-SA"/>
        </w:rPr>
        <w:t xml:space="preserve">s of achieving a legitimate </w:t>
      </w:r>
      <w:proofErr w:type="gramStart"/>
      <w:r w:rsidR="00EB1001">
        <w:rPr>
          <w:lang w:val="en-US" w:bidi="ar-SA"/>
        </w:rPr>
        <w:t>aim</w:t>
      </w:r>
      <w:proofErr w:type="gramEnd"/>
    </w:p>
    <w:p w14:paraId="5CEDCED3" w14:textId="77777777" w:rsidR="004E497F" w:rsidRPr="00CB7DDB" w:rsidRDefault="004E497F" w:rsidP="004E497F">
      <w:pPr>
        <w:jc w:val="both"/>
        <w:rPr>
          <w:rFonts w:ascii="Calibri" w:hAnsi="Calibri" w:cs="Arial"/>
          <w:sz w:val="22"/>
          <w:szCs w:val="22"/>
        </w:rPr>
      </w:pPr>
    </w:p>
    <w:p w14:paraId="418D1B9D" w14:textId="58C6B196" w:rsidR="004D640A" w:rsidRPr="008F40F6" w:rsidRDefault="004E497F" w:rsidP="008F40F6">
      <w:pPr>
        <w:jc w:val="both"/>
        <w:rPr>
          <w:lang w:val="en-US" w:bidi="ar-SA"/>
        </w:rPr>
      </w:pPr>
      <w:r w:rsidRPr="00FB1D11">
        <w:rPr>
          <w:lang w:val="en-US" w:bidi="ar-SA"/>
        </w:rPr>
        <w:t xml:space="preserve">The </w:t>
      </w:r>
      <w:proofErr w:type="spellStart"/>
      <w:r w:rsidRPr="00FB1D11">
        <w:rPr>
          <w:lang w:val="en-US" w:bidi="ar-SA"/>
        </w:rPr>
        <w:t>Organisation</w:t>
      </w:r>
      <w:proofErr w:type="spellEnd"/>
      <w:r w:rsidRPr="00FB1D11">
        <w:rPr>
          <w:lang w:val="en-US" w:bidi="ar-SA"/>
        </w:rPr>
        <w:t xml:space="preserve"> will take all reasonable steps to eliminate indirect discrimination in all aspects of its professional dealings.</w:t>
      </w:r>
    </w:p>
    <w:p w14:paraId="5084AB2F" w14:textId="5D69344B" w:rsidR="004E497F" w:rsidRPr="001F25B1" w:rsidRDefault="00C3556E" w:rsidP="006C4D94">
      <w:pPr>
        <w:pStyle w:val="Heading1"/>
        <w:rPr>
          <w:rFonts w:ascii="Nunito Sans" w:hAnsi="Nunito Sans"/>
        </w:rPr>
      </w:pPr>
      <w:r w:rsidRPr="001F25B1">
        <w:rPr>
          <w:rFonts w:ascii="Nunito Sans" w:hAnsi="Nunito Sans"/>
        </w:rPr>
        <w:t xml:space="preserve">Recruitment, </w:t>
      </w:r>
      <w:proofErr w:type="gramStart"/>
      <w:r w:rsidRPr="001F25B1">
        <w:rPr>
          <w:rFonts w:ascii="Nunito Sans" w:hAnsi="Nunito Sans"/>
        </w:rPr>
        <w:t>advertising</w:t>
      </w:r>
      <w:proofErr w:type="gramEnd"/>
      <w:r w:rsidR="004E497F" w:rsidRPr="001F25B1">
        <w:rPr>
          <w:rFonts w:ascii="Nunito Sans" w:hAnsi="Nunito Sans"/>
        </w:rPr>
        <w:t xml:space="preserve"> and selection</w:t>
      </w:r>
    </w:p>
    <w:p w14:paraId="0CA7FE39" w14:textId="77777777" w:rsidR="004E497F" w:rsidRPr="006C4D94" w:rsidRDefault="004E497F" w:rsidP="006C4D94">
      <w:pPr>
        <w:jc w:val="both"/>
        <w:rPr>
          <w:lang w:val="en-US" w:bidi="ar-SA"/>
        </w:rPr>
      </w:pPr>
      <w:r w:rsidRPr="006C4D94">
        <w:rPr>
          <w:lang w:val="en-US" w:bidi="ar-SA"/>
        </w:rPr>
        <w:t xml:space="preserve">The recruitment process will be conducted in such a way as to result in the selection of the most suitable person for the job in terms of relevant experience, </w:t>
      </w:r>
      <w:proofErr w:type="gramStart"/>
      <w:r w:rsidRPr="006C4D94">
        <w:rPr>
          <w:lang w:val="en-US" w:bidi="ar-SA"/>
        </w:rPr>
        <w:t>abilities</w:t>
      </w:r>
      <w:proofErr w:type="gramEnd"/>
      <w:r w:rsidRPr="006C4D94">
        <w:rPr>
          <w:lang w:val="en-US" w:bidi="ar-SA"/>
        </w:rPr>
        <w:t xml:space="preserve"> and qualifications. The </w:t>
      </w:r>
      <w:proofErr w:type="spellStart"/>
      <w:r w:rsidRPr="006C4D94">
        <w:rPr>
          <w:lang w:val="en-US" w:bidi="ar-SA"/>
        </w:rPr>
        <w:t>Organisation</w:t>
      </w:r>
      <w:proofErr w:type="spellEnd"/>
      <w:r w:rsidRPr="006C4D94">
        <w:rPr>
          <w:lang w:val="en-US" w:bidi="ar-SA"/>
        </w:rPr>
        <w:t xml:space="preserve"> is committed to applying its equal opportunities policy statement at all stages of recruitment and selection.</w:t>
      </w:r>
    </w:p>
    <w:p w14:paraId="23D08383" w14:textId="77777777" w:rsidR="004E497F" w:rsidRPr="006C4D94" w:rsidRDefault="004E497F" w:rsidP="006C4D94">
      <w:pPr>
        <w:jc w:val="both"/>
        <w:rPr>
          <w:lang w:val="en-US" w:bidi="ar-SA"/>
        </w:rPr>
      </w:pPr>
      <w:r w:rsidRPr="006C4D94">
        <w:rPr>
          <w:lang w:val="en-US" w:bidi="ar-SA"/>
        </w:rPr>
        <w:t xml:space="preserve">Advertisements will aim to positively encourage applications from all suitably qualified and experienced people. When advertising job vacancies, </w:t>
      </w:r>
      <w:proofErr w:type="gramStart"/>
      <w:r w:rsidRPr="006C4D94">
        <w:rPr>
          <w:lang w:val="en-US" w:bidi="ar-SA"/>
        </w:rPr>
        <w:t>in order to</w:t>
      </w:r>
      <w:proofErr w:type="gramEnd"/>
      <w:r w:rsidRPr="006C4D94">
        <w:rPr>
          <w:lang w:val="en-US" w:bidi="ar-SA"/>
        </w:rPr>
        <w:t xml:space="preserve"> attract applications from all sections of the community, the </w:t>
      </w:r>
      <w:proofErr w:type="spellStart"/>
      <w:r w:rsidRPr="006C4D94">
        <w:rPr>
          <w:lang w:val="en-US" w:bidi="ar-SA"/>
        </w:rPr>
        <w:t>Organisation</w:t>
      </w:r>
      <w:proofErr w:type="spellEnd"/>
      <w:r w:rsidRPr="006C4D94">
        <w:rPr>
          <w:lang w:val="en-US" w:bidi="ar-SA"/>
        </w:rPr>
        <w:t xml:space="preserve"> will, as far as reasonably practicable:</w:t>
      </w:r>
    </w:p>
    <w:p w14:paraId="1151F1EA" w14:textId="77777777" w:rsidR="004E497F" w:rsidRPr="006C4D94" w:rsidRDefault="006C4D94" w:rsidP="006C4D94">
      <w:pPr>
        <w:numPr>
          <w:ilvl w:val="0"/>
          <w:numId w:val="12"/>
        </w:numPr>
        <w:spacing w:after="0" w:line="240" w:lineRule="auto"/>
        <w:jc w:val="both"/>
        <w:rPr>
          <w:lang w:val="en-US" w:bidi="ar-SA"/>
        </w:rPr>
      </w:pPr>
      <w:r>
        <w:rPr>
          <w:lang w:val="en-US" w:bidi="ar-SA"/>
        </w:rPr>
        <w:lastRenderedPageBreak/>
        <w:t>E</w:t>
      </w:r>
      <w:r w:rsidR="004E497F" w:rsidRPr="006C4D94">
        <w:rPr>
          <w:lang w:val="en-US" w:bidi="ar-SA"/>
        </w:rPr>
        <w:t xml:space="preserve">nsure advertisements are not confined to those areas or publications which would exclude or disproportionately reduce the numbers of applicants with a particular protected </w:t>
      </w:r>
      <w:proofErr w:type="gramStart"/>
      <w:r w:rsidR="004E497F" w:rsidRPr="006C4D94">
        <w:rPr>
          <w:lang w:val="en-US" w:bidi="ar-SA"/>
        </w:rPr>
        <w:t>characteristic</w:t>
      </w:r>
      <w:proofErr w:type="gramEnd"/>
    </w:p>
    <w:p w14:paraId="0FBA4FC3" w14:textId="77777777" w:rsidR="004E497F" w:rsidRPr="006C4D94" w:rsidRDefault="004E497F" w:rsidP="006C4D94">
      <w:pPr>
        <w:spacing w:after="0" w:line="240" w:lineRule="auto"/>
        <w:ind w:left="720"/>
        <w:jc w:val="both"/>
        <w:rPr>
          <w:lang w:val="en-US" w:bidi="ar-SA"/>
        </w:rPr>
      </w:pPr>
    </w:p>
    <w:p w14:paraId="7992B6B1" w14:textId="77777777" w:rsidR="004E497F" w:rsidRDefault="006C4D94" w:rsidP="006C4D94">
      <w:pPr>
        <w:numPr>
          <w:ilvl w:val="0"/>
          <w:numId w:val="12"/>
        </w:numPr>
        <w:spacing w:after="0" w:line="240" w:lineRule="auto"/>
        <w:jc w:val="both"/>
        <w:rPr>
          <w:lang w:val="en-US" w:bidi="ar-SA"/>
        </w:rPr>
      </w:pPr>
      <w:r>
        <w:rPr>
          <w:lang w:val="en-US" w:bidi="ar-SA"/>
        </w:rPr>
        <w:t>A</w:t>
      </w:r>
      <w:r w:rsidR="004E497F" w:rsidRPr="006C4D94">
        <w:rPr>
          <w:lang w:val="en-US" w:bidi="ar-SA"/>
        </w:rPr>
        <w:t>void setting any unnecessary provisions or criteria which would exclude a higher proportion of applicants with a particular protected characteristic.</w:t>
      </w:r>
    </w:p>
    <w:p w14:paraId="0C778FC0" w14:textId="77777777" w:rsidR="006C4D94" w:rsidRPr="006C4D94" w:rsidRDefault="006C4D94" w:rsidP="006C4D94">
      <w:pPr>
        <w:spacing w:after="0" w:line="240" w:lineRule="auto"/>
        <w:jc w:val="both"/>
        <w:rPr>
          <w:lang w:val="en-US" w:bidi="ar-SA"/>
        </w:rPr>
      </w:pPr>
    </w:p>
    <w:p w14:paraId="61D27E82" w14:textId="77777777" w:rsidR="004E497F" w:rsidRPr="006C4D94" w:rsidRDefault="004E497F" w:rsidP="006C4D94">
      <w:pPr>
        <w:jc w:val="both"/>
        <w:rPr>
          <w:lang w:val="en-US" w:bidi="ar-SA"/>
        </w:rPr>
      </w:pPr>
      <w:r w:rsidRPr="006C4D94">
        <w:rPr>
          <w:lang w:val="en-US" w:bidi="ar-SA"/>
        </w:rPr>
        <w:t>Where vacancies may be filled by promotion or transfer, they will be published to all eligible employees in such a way that they do not restrict applications from employees with a particular protected characteristic.</w:t>
      </w:r>
    </w:p>
    <w:p w14:paraId="634C1F2F" w14:textId="77777777" w:rsidR="004E497F" w:rsidRPr="006C4D94" w:rsidRDefault="004E497F" w:rsidP="006C4D94">
      <w:pPr>
        <w:jc w:val="both"/>
        <w:rPr>
          <w:lang w:val="en-US" w:bidi="ar-SA"/>
        </w:rPr>
      </w:pPr>
      <w:r w:rsidRPr="006C4D94">
        <w:rPr>
          <w:lang w:val="en-US" w:bidi="ar-SA"/>
        </w:rPr>
        <w:t xml:space="preserve">However, where, having regard to the nature and context of the work, having a particular protected characteristic is an occupational requirement and that occupational requirement is a proportionate means of achieving a legitimate aim, the </w:t>
      </w:r>
      <w:proofErr w:type="spellStart"/>
      <w:r w:rsidRPr="006C4D94">
        <w:rPr>
          <w:lang w:val="en-US" w:bidi="ar-SA"/>
        </w:rPr>
        <w:t>Organisation</w:t>
      </w:r>
      <w:proofErr w:type="spellEnd"/>
      <w:r w:rsidRPr="006C4D94">
        <w:rPr>
          <w:lang w:val="en-US" w:bidi="ar-SA"/>
        </w:rPr>
        <w:t xml:space="preserve"> will apply that requirement to the job </w:t>
      </w:r>
      <w:proofErr w:type="gramStart"/>
      <w:r w:rsidRPr="006C4D94">
        <w:rPr>
          <w:lang w:val="en-US" w:bidi="ar-SA"/>
        </w:rPr>
        <w:t>role</w:t>
      </w:r>
      <w:proofErr w:type="gramEnd"/>
      <w:r w:rsidRPr="006C4D94">
        <w:rPr>
          <w:lang w:val="en-US" w:bidi="ar-SA"/>
        </w:rPr>
        <w:t xml:space="preserve"> and this may therefore be specified in the advertisement.</w:t>
      </w:r>
    </w:p>
    <w:p w14:paraId="7A5545BB" w14:textId="77777777" w:rsidR="004E497F" w:rsidRPr="006C4D94" w:rsidRDefault="004E497F" w:rsidP="001F3AA4">
      <w:pPr>
        <w:jc w:val="both"/>
        <w:rPr>
          <w:lang w:val="en-US" w:bidi="ar-SA"/>
        </w:rPr>
      </w:pPr>
      <w:r w:rsidRPr="006C4D94">
        <w:rPr>
          <w:lang w:val="en-US" w:bidi="ar-SA"/>
        </w:rPr>
        <w:t xml:space="preserve">The selection process will be carried out consistently for all jobs at all levels. All applications will be processed in the same way. The staff responsible for short-listing, </w:t>
      </w:r>
      <w:proofErr w:type="gramStart"/>
      <w:r w:rsidRPr="006C4D94">
        <w:rPr>
          <w:lang w:val="en-US" w:bidi="ar-SA"/>
        </w:rPr>
        <w:t>interviewing</w:t>
      </w:r>
      <w:proofErr w:type="gramEnd"/>
      <w:r w:rsidRPr="006C4D94">
        <w:rPr>
          <w:lang w:val="en-US" w:bidi="ar-SA"/>
        </w:rPr>
        <w:t xml:space="preserve"> and selecting candidates will be clearly informed of the selection criteria and of the need for their consistent application. Personal specifications and job descriptions will be limited to those requirements that are necessary for the effective performance of the job. Wherever possible, all applicants will be interviewed by at least two interviewers and all questions asked of the applicants will relate to the requirements of the job. The selection of new staff will be based on the job requirements and the individual’s suitability and ability to do, or to train for, the job in question. </w:t>
      </w:r>
    </w:p>
    <w:p w14:paraId="34611A36" w14:textId="77777777" w:rsidR="004E497F" w:rsidRPr="006C4D94" w:rsidRDefault="004E497F" w:rsidP="006C4D94">
      <w:pPr>
        <w:jc w:val="both"/>
        <w:rPr>
          <w:lang w:val="en-US" w:bidi="ar-SA"/>
        </w:rPr>
      </w:pPr>
      <w:r w:rsidRPr="006C4D94">
        <w:rPr>
          <w:lang w:val="en-US" w:bidi="ar-SA"/>
        </w:rPr>
        <w:t xml:space="preserve">If it is necessary to assess whether personal circumstances will affect the performance of the job (for example, if the job involves unsociable hours or extensive travel), this will be discussed objectively, without detailed questions based on assumptions about any of the protected characteristics. </w:t>
      </w:r>
    </w:p>
    <w:p w14:paraId="0C374616" w14:textId="77777777" w:rsidR="004E497F" w:rsidRPr="001F25B1" w:rsidRDefault="004E497F" w:rsidP="006C4D94">
      <w:pPr>
        <w:pStyle w:val="Heading1"/>
        <w:rPr>
          <w:rFonts w:ascii="Nunito Sans" w:hAnsi="Nunito Sans"/>
        </w:rPr>
      </w:pPr>
      <w:r w:rsidRPr="001F25B1">
        <w:rPr>
          <w:rFonts w:ascii="Nunito Sans" w:hAnsi="Nunito Sans"/>
        </w:rPr>
        <w:t>Training and promotion</w:t>
      </w:r>
    </w:p>
    <w:p w14:paraId="3F8883DF" w14:textId="77777777" w:rsidR="004E497F" w:rsidRPr="006C4D94" w:rsidRDefault="004E497F" w:rsidP="006C4D94">
      <w:pPr>
        <w:jc w:val="both"/>
        <w:rPr>
          <w:lang w:val="en-US" w:bidi="ar-SA"/>
        </w:rPr>
      </w:pPr>
      <w:r w:rsidRPr="006C4D94">
        <w:rPr>
          <w:lang w:val="en-US" w:bidi="ar-SA"/>
        </w:rPr>
        <w:t xml:space="preserve">The </w:t>
      </w:r>
      <w:proofErr w:type="spellStart"/>
      <w:r w:rsidRPr="006C4D94">
        <w:rPr>
          <w:lang w:val="en-US" w:bidi="ar-SA"/>
        </w:rPr>
        <w:t>Organisation</w:t>
      </w:r>
      <w:proofErr w:type="spellEnd"/>
      <w:r w:rsidRPr="006C4D94">
        <w:rPr>
          <w:lang w:val="en-US" w:bidi="ar-SA"/>
        </w:rPr>
        <w:t xml:space="preserve"> will provide training to all employees to help them understand their rights and responsibilities in relation to equal opportunities and dignity at work and what they can do to create a work environment that is free from discrimination, bullying and harassment.</w:t>
      </w:r>
    </w:p>
    <w:p w14:paraId="7337DF98" w14:textId="77777777" w:rsidR="004E497F" w:rsidRPr="006C4D94" w:rsidRDefault="004E497F" w:rsidP="006C4D94">
      <w:pPr>
        <w:jc w:val="both"/>
        <w:rPr>
          <w:lang w:val="en-US" w:bidi="ar-SA"/>
        </w:rPr>
      </w:pPr>
      <w:r w:rsidRPr="006C4D94">
        <w:rPr>
          <w:lang w:val="en-US" w:bidi="ar-SA"/>
        </w:rPr>
        <w:lastRenderedPageBreak/>
        <w:t xml:space="preserve">Where a promotional system is in operation, it will not be </w:t>
      </w:r>
      <w:proofErr w:type="gramStart"/>
      <w:r w:rsidRPr="006C4D94">
        <w:rPr>
          <w:lang w:val="en-US" w:bidi="ar-SA"/>
        </w:rPr>
        <w:t>discriminatory</w:t>
      </w:r>
      <w:proofErr w:type="gramEnd"/>
      <w:r w:rsidRPr="006C4D94">
        <w:rPr>
          <w:lang w:val="en-US" w:bidi="ar-SA"/>
        </w:rPr>
        <w:t xml:space="preserve"> and it will be checked from time to time to assess how it is working in practice. When a group of workers who predominantly have a particular protected characteristic appear to be excluded from access to promotion, </w:t>
      </w:r>
      <w:proofErr w:type="gramStart"/>
      <w:r w:rsidRPr="006C4D94">
        <w:rPr>
          <w:lang w:val="en-US" w:bidi="ar-SA"/>
        </w:rPr>
        <w:t>transfer</w:t>
      </w:r>
      <w:proofErr w:type="gramEnd"/>
      <w:r w:rsidRPr="006C4D94">
        <w:rPr>
          <w:lang w:val="en-US" w:bidi="ar-SA"/>
        </w:rPr>
        <w:t xml:space="preserve"> and training and to other benefits, the promotional system will be reviewed to ensure there is no unlawful discrimination.</w:t>
      </w:r>
    </w:p>
    <w:p w14:paraId="4189C567" w14:textId="77777777" w:rsidR="004E497F" w:rsidRPr="001F25B1" w:rsidRDefault="004E497F" w:rsidP="006C4D94">
      <w:pPr>
        <w:pStyle w:val="Heading1"/>
        <w:rPr>
          <w:rFonts w:ascii="Nunito Sans" w:hAnsi="Nunito Sans"/>
          <w:sz w:val="46"/>
          <w:szCs w:val="44"/>
        </w:rPr>
      </w:pPr>
      <w:r w:rsidRPr="001F25B1">
        <w:rPr>
          <w:rFonts w:ascii="Nunito Sans" w:hAnsi="Nunito Sans"/>
          <w:sz w:val="46"/>
          <w:szCs w:val="44"/>
        </w:rPr>
        <w:t xml:space="preserve">Terms of employment, benefits, </w:t>
      </w:r>
      <w:proofErr w:type="gramStart"/>
      <w:r w:rsidRPr="001F25B1">
        <w:rPr>
          <w:rFonts w:ascii="Nunito Sans" w:hAnsi="Nunito Sans"/>
          <w:sz w:val="46"/>
          <w:szCs w:val="44"/>
        </w:rPr>
        <w:t>facilities</w:t>
      </w:r>
      <w:proofErr w:type="gramEnd"/>
      <w:r w:rsidRPr="001F25B1">
        <w:rPr>
          <w:rFonts w:ascii="Nunito Sans" w:hAnsi="Nunito Sans"/>
          <w:sz w:val="46"/>
          <w:szCs w:val="44"/>
        </w:rPr>
        <w:t xml:space="preserve"> and services</w:t>
      </w:r>
    </w:p>
    <w:p w14:paraId="5D66CB92" w14:textId="77777777" w:rsidR="004E497F" w:rsidRPr="006C4D94" w:rsidRDefault="004E497F" w:rsidP="006C4D94">
      <w:pPr>
        <w:jc w:val="both"/>
        <w:rPr>
          <w:lang w:val="en-US" w:bidi="ar-SA"/>
        </w:rPr>
      </w:pPr>
      <w:r w:rsidRPr="006C4D94">
        <w:rPr>
          <w:lang w:val="en-US" w:bidi="ar-SA"/>
        </w:rPr>
        <w:t xml:space="preserve">All terms of employment, benefits, </w:t>
      </w:r>
      <w:proofErr w:type="gramStart"/>
      <w:r w:rsidRPr="006C4D94">
        <w:rPr>
          <w:lang w:val="en-US" w:bidi="ar-SA"/>
        </w:rPr>
        <w:t>facilities</w:t>
      </w:r>
      <w:proofErr w:type="gramEnd"/>
      <w:r w:rsidRPr="006C4D94">
        <w:rPr>
          <w:lang w:val="en-US" w:bidi="ar-SA"/>
        </w:rPr>
        <w:t xml:space="preserve"> and services will be reviewed from time to time, in order to ensure that there is no unlawful direct or indirect discrimination because of one or more of the protected characteristics. </w:t>
      </w:r>
    </w:p>
    <w:p w14:paraId="4B9C80FF" w14:textId="77777777" w:rsidR="004E497F" w:rsidRPr="006C4D94" w:rsidRDefault="004E497F" w:rsidP="006C4D94">
      <w:pPr>
        <w:jc w:val="both"/>
        <w:rPr>
          <w:lang w:val="en-US" w:bidi="ar-SA"/>
        </w:rPr>
      </w:pPr>
      <w:r w:rsidRPr="006C4D94">
        <w:rPr>
          <w:lang w:val="en-US" w:bidi="ar-SA"/>
        </w:rPr>
        <w:t xml:space="preserve">The </w:t>
      </w:r>
      <w:proofErr w:type="spellStart"/>
      <w:r w:rsidRPr="006C4D94">
        <w:rPr>
          <w:lang w:val="en-US" w:bidi="ar-SA"/>
        </w:rPr>
        <w:t>Organisation</w:t>
      </w:r>
      <w:proofErr w:type="spellEnd"/>
      <w:r w:rsidRPr="006C4D94">
        <w:rPr>
          <w:lang w:val="en-US" w:bidi="ar-SA"/>
        </w:rPr>
        <w:t xml:space="preserve"> will have regard to its duty to make reasonable adjustments to work provisions and practices or to physical features of work premises or to provide auxiliary aids or services </w:t>
      </w:r>
      <w:proofErr w:type="gramStart"/>
      <w:r w:rsidRPr="006C4D94">
        <w:rPr>
          <w:lang w:val="en-US" w:bidi="ar-SA"/>
        </w:rPr>
        <w:t>in order to</w:t>
      </w:r>
      <w:proofErr w:type="gramEnd"/>
      <w:r w:rsidRPr="006C4D94">
        <w:rPr>
          <w:lang w:val="en-US" w:bidi="ar-SA"/>
        </w:rPr>
        <w:t xml:space="preserve"> ensure that disabled clients, employees or partners are not placed at a substantial disadvantage in comparison with persons who are not disabled.  No costs of any such adjustments will be passed on.</w:t>
      </w:r>
    </w:p>
    <w:p w14:paraId="4E0D9220" w14:textId="77777777" w:rsidR="004E497F" w:rsidRPr="001F25B1" w:rsidRDefault="004E497F" w:rsidP="006C4D94">
      <w:pPr>
        <w:pStyle w:val="Heading1"/>
        <w:rPr>
          <w:rFonts w:ascii="Nunito Sans" w:hAnsi="Nunito Sans"/>
          <w:sz w:val="46"/>
          <w:szCs w:val="44"/>
        </w:rPr>
      </w:pPr>
      <w:r w:rsidRPr="001F25B1">
        <w:rPr>
          <w:rFonts w:ascii="Nunito Sans" w:hAnsi="Nunito Sans"/>
          <w:sz w:val="46"/>
          <w:szCs w:val="44"/>
        </w:rPr>
        <w:t xml:space="preserve">Clients, suppliers and other third parties </w:t>
      </w:r>
    </w:p>
    <w:p w14:paraId="79ABA725" w14:textId="77777777" w:rsidR="006C4D94" w:rsidRDefault="004E497F" w:rsidP="004B22ED">
      <w:pPr>
        <w:pStyle w:val="Level1Number"/>
        <w:numPr>
          <w:ilvl w:val="0"/>
          <w:numId w:val="0"/>
        </w:numPr>
        <w:spacing w:before="0" w:after="0"/>
        <w:jc w:val="both"/>
        <w:rPr>
          <w:rFonts w:asciiTheme="majorHAnsi" w:eastAsiaTheme="majorEastAsia" w:hAnsiTheme="majorHAnsi" w:cstheme="majorBidi"/>
          <w:iCs/>
          <w:color w:val="2E74B5" w:themeColor="accent5" w:themeShade="BF"/>
          <w:sz w:val="40"/>
          <w:szCs w:val="40"/>
          <w:lang w:val="en-US" w:eastAsia="en-US" w:bidi="he-IL"/>
        </w:rPr>
      </w:pPr>
      <w:r w:rsidRPr="006C4D94">
        <w:rPr>
          <w:rFonts w:asciiTheme="majorHAnsi" w:eastAsiaTheme="majorEastAsia" w:hAnsiTheme="majorHAnsi" w:cstheme="majorBidi"/>
          <w:iCs/>
          <w:color w:val="2E74B5" w:themeColor="accent5" w:themeShade="BF"/>
          <w:sz w:val="40"/>
          <w:szCs w:val="40"/>
          <w:lang w:val="en-US" w:eastAsia="en-US" w:bidi="he-IL"/>
        </w:rPr>
        <w:t>C</w:t>
      </w:r>
      <w:r w:rsidR="006C4D94" w:rsidRPr="006C4D94">
        <w:rPr>
          <w:rFonts w:asciiTheme="majorHAnsi" w:eastAsiaTheme="majorEastAsia" w:hAnsiTheme="majorHAnsi" w:cstheme="majorBidi"/>
          <w:iCs/>
          <w:color w:val="2E74B5" w:themeColor="accent5" w:themeShade="BF"/>
          <w:sz w:val="40"/>
          <w:szCs w:val="40"/>
          <w:lang w:val="en-US" w:eastAsia="en-US" w:bidi="he-IL"/>
        </w:rPr>
        <w:t>lients</w:t>
      </w:r>
    </w:p>
    <w:p w14:paraId="49382842" w14:textId="77777777" w:rsidR="006C4D94" w:rsidRPr="006C4D94" w:rsidRDefault="006C4D94" w:rsidP="004B22ED">
      <w:pPr>
        <w:pStyle w:val="Level1Number"/>
        <w:numPr>
          <w:ilvl w:val="0"/>
          <w:numId w:val="0"/>
        </w:numPr>
        <w:spacing w:before="0" w:after="0"/>
        <w:ind w:left="720"/>
        <w:jc w:val="both"/>
      </w:pPr>
    </w:p>
    <w:p w14:paraId="0A6D4286" w14:textId="77777777" w:rsidR="004E497F" w:rsidRPr="006C4D94" w:rsidRDefault="004E497F" w:rsidP="006C4D94">
      <w:pPr>
        <w:jc w:val="both"/>
        <w:rPr>
          <w:lang w:val="en-US" w:bidi="ar-SA"/>
        </w:rPr>
      </w:pPr>
      <w:r w:rsidRPr="006C4D94">
        <w:rPr>
          <w:lang w:val="en-US" w:bidi="ar-SA"/>
        </w:rPr>
        <w:t xml:space="preserve">The </w:t>
      </w:r>
      <w:proofErr w:type="spellStart"/>
      <w:r w:rsidRPr="006C4D94">
        <w:rPr>
          <w:lang w:val="en-US" w:bidi="ar-SA"/>
        </w:rPr>
        <w:t>Organisation</w:t>
      </w:r>
      <w:proofErr w:type="spellEnd"/>
      <w:r w:rsidRPr="006C4D94">
        <w:rPr>
          <w:lang w:val="en-US" w:bidi="ar-SA"/>
        </w:rPr>
        <w:t xml:space="preserve"> is generally free to decide whether to accept instructions from any </w:t>
      </w:r>
      <w:proofErr w:type="gramStart"/>
      <w:r w:rsidRPr="006C4D94">
        <w:rPr>
          <w:lang w:val="en-US" w:bidi="ar-SA"/>
        </w:rPr>
        <w:t>particular client</w:t>
      </w:r>
      <w:proofErr w:type="gramEnd"/>
      <w:r w:rsidRPr="006C4D94">
        <w:rPr>
          <w:lang w:val="en-US" w:bidi="ar-SA"/>
        </w:rPr>
        <w:t xml:space="preserve">, but any refusal to act will not be based upon any of the prohibited grounds referred to above. The </w:t>
      </w:r>
      <w:proofErr w:type="spellStart"/>
      <w:r w:rsidRPr="006C4D94">
        <w:rPr>
          <w:lang w:val="en-US" w:bidi="ar-SA"/>
        </w:rPr>
        <w:t>Organisation</w:t>
      </w:r>
      <w:proofErr w:type="spellEnd"/>
      <w:r w:rsidRPr="006C4D94">
        <w:rPr>
          <w:lang w:val="en-US" w:bidi="ar-SA"/>
        </w:rPr>
        <w:t xml:space="preserve"> will take steps to meet the different needs of </w:t>
      </w:r>
      <w:proofErr w:type="gramStart"/>
      <w:r w:rsidRPr="006C4D94">
        <w:rPr>
          <w:lang w:val="en-US" w:bidi="ar-SA"/>
        </w:rPr>
        <w:t>particular clients</w:t>
      </w:r>
      <w:proofErr w:type="gramEnd"/>
      <w:r w:rsidRPr="006C4D94">
        <w:rPr>
          <w:lang w:val="en-US" w:bidi="ar-SA"/>
        </w:rPr>
        <w:t xml:space="preserve"> arising from its obligations under anti-discrimination legislation. In addition, where necessary and where it is permitted by the relevant anti-discrimination legislation (for example, provisions relating to positive action or exemptions) the </w:t>
      </w:r>
      <w:proofErr w:type="spellStart"/>
      <w:r w:rsidRPr="006C4D94">
        <w:rPr>
          <w:lang w:val="en-US" w:bidi="ar-SA"/>
        </w:rPr>
        <w:t>Organisation</w:t>
      </w:r>
      <w:proofErr w:type="spellEnd"/>
      <w:r w:rsidRPr="006C4D94">
        <w:rPr>
          <w:lang w:val="en-US" w:bidi="ar-SA"/>
        </w:rPr>
        <w:t xml:space="preserve"> will seek to provide services which meet the specific needs and requests arising from a protected characteristic.</w:t>
      </w:r>
    </w:p>
    <w:p w14:paraId="1C9DBA4A" w14:textId="77777777" w:rsidR="006C4D94" w:rsidRDefault="004E497F" w:rsidP="004B22ED">
      <w:pPr>
        <w:pStyle w:val="Level1Number"/>
        <w:numPr>
          <w:ilvl w:val="0"/>
          <w:numId w:val="0"/>
        </w:numPr>
        <w:spacing w:before="0" w:after="0"/>
        <w:jc w:val="both"/>
        <w:rPr>
          <w:rFonts w:asciiTheme="majorHAnsi" w:eastAsiaTheme="majorEastAsia" w:hAnsiTheme="majorHAnsi" w:cstheme="majorBidi"/>
          <w:iCs/>
          <w:color w:val="2E74B5" w:themeColor="accent5" w:themeShade="BF"/>
          <w:sz w:val="40"/>
          <w:szCs w:val="40"/>
          <w:lang w:val="en-US" w:eastAsia="en-US" w:bidi="he-IL"/>
        </w:rPr>
      </w:pPr>
      <w:r w:rsidRPr="006C4D94">
        <w:rPr>
          <w:rFonts w:asciiTheme="majorHAnsi" w:eastAsiaTheme="majorEastAsia" w:hAnsiTheme="majorHAnsi" w:cstheme="majorBidi"/>
          <w:iCs/>
          <w:color w:val="2E74B5" w:themeColor="accent5" w:themeShade="BF"/>
          <w:sz w:val="40"/>
          <w:szCs w:val="40"/>
          <w:lang w:val="en-US" w:eastAsia="en-US" w:bidi="he-IL"/>
        </w:rPr>
        <w:t>Suppliers and other third parties</w:t>
      </w:r>
    </w:p>
    <w:p w14:paraId="6A0077C8" w14:textId="77777777" w:rsidR="006C4D94" w:rsidRPr="006C4D94" w:rsidRDefault="006C4D94" w:rsidP="004B22ED">
      <w:pPr>
        <w:pStyle w:val="Level1Number"/>
        <w:numPr>
          <w:ilvl w:val="0"/>
          <w:numId w:val="0"/>
        </w:numPr>
        <w:spacing w:before="0" w:after="0"/>
        <w:ind w:left="720"/>
        <w:jc w:val="both"/>
        <w:rPr>
          <w:rFonts w:asciiTheme="majorHAnsi" w:eastAsiaTheme="majorEastAsia" w:hAnsiTheme="majorHAnsi" w:cstheme="majorBidi"/>
          <w:iCs/>
          <w:color w:val="2E74B5" w:themeColor="accent5" w:themeShade="BF"/>
          <w:sz w:val="24"/>
          <w:szCs w:val="24"/>
          <w:lang w:val="en-US" w:eastAsia="en-US" w:bidi="he-IL"/>
        </w:rPr>
      </w:pPr>
    </w:p>
    <w:p w14:paraId="2F0017C3" w14:textId="77777777" w:rsidR="004E497F" w:rsidRPr="006C4D94" w:rsidRDefault="004E497F" w:rsidP="006C4D94">
      <w:pPr>
        <w:jc w:val="both"/>
        <w:rPr>
          <w:lang w:val="en-US" w:bidi="ar-SA"/>
        </w:rPr>
      </w:pPr>
      <w:r w:rsidRPr="006C4D94">
        <w:rPr>
          <w:lang w:val="en-US" w:bidi="ar-SA"/>
        </w:rPr>
        <w:t xml:space="preserve">All lists, if any, of approved suppliers and databases of contractors, agents and other third parties who, or which, are regarded as suitable to be instructed by those within the </w:t>
      </w:r>
      <w:proofErr w:type="spellStart"/>
      <w:r w:rsidRPr="006C4D94">
        <w:rPr>
          <w:lang w:val="en-US" w:bidi="ar-SA"/>
        </w:rPr>
        <w:t>Organisation</w:t>
      </w:r>
      <w:proofErr w:type="spellEnd"/>
      <w:r w:rsidRPr="006C4D94">
        <w:rPr>
          <w:lang w:val="en-US" w:bidi="ar-SA"/>
        </w:rPr>
        <w:t xml:space="preserve"> have been or will be compiled only on the basis of the ability of those persons </w:t>
      </w:r>
      <w:r w:rsidRPr="006C4D94">
        <w:rPr>
          <w:lang w:val="en-US" w:bidi="ar-SA"/>
        </w:rPr>
        <w:lastRenderedPageBreak/>
        <w:t xml:space="preserve">or </w:t>
      </w:r>
      <w:proofErr w:type="spellStart"/>
      <w:r w:rsidRPr="006C4D94">
        <w:rPr>
          <w:lang w:val="en-US" w:bidi="ar-SA"/>
        </w:rPr>
        <w:t>organisations</w:t>
      </w:r>
      <w:proofErr w:type="spellEnd"/>
      <w:r w:rsidRPr="006C4D94">
        <w:rPr>
          <w:lang w:val="en-US" w:bidi="ar-SA"/>
        </w:rPr>
        <w:t xml:space="preserve"> to undertake work of a particular type and do not or will not contain discriminatory exclusion, restriction or preference.</w:t>
      </w:r>
    </w:p>
    <w:p w14:paraId="319C6118" w14:textId="77777777" w:rsidR="004E497F" w:rsidRPr="001F25B1" w:rsidRDefault="004E497F" w:rsidP="006C4D94">
      <w:pPr>
        <w:pStyle w:val="Heading1"/>
        <w:rPr>
          <w:rFonts w:ascii="Nunito Sans" w:hAnsi="Nunito Sans"/>
        </w:rPr>
      </w:pPr>
      <w:r w:rsidRPr="001F25B1">
        <w:rPr>
          <w:rFonts w:ascii="Nunito Sans" w:hAnsi="Nunito Sans"/>
        </w:rPr>
        <w:t>Bullying and harassment</w:t>
      </w:r>
    </w:p>
    <w:p w14:paraId="5745939C" w14:textId="77777777" w:rsidR="004E497F" w:rsidRPr="006C4D94" w:rsidRDefault="004E497F" w:rsidP="006C4D94">
      <w:pPr>
        <w:jc w:val="both"/>
        <w:rPr>
          <w:lang w:val="en-US" w:bidi="ar-SA"/>
        </w:rPr>
      </w:pPr>
      <w:r w:rsidRPr="006C4D94">
        <w:rPr>
          <w:lang w:val="en-US" w:bidi="ar-SA"/>
        </w:rPr>
        <w:t>This policy covers bullying and harassment in the workplace and in any work-related setting outside the workplace, for example, during business trips and at work-related social events.</w:t>
      </w:r>
    </w:p>
    <w:p w14:paraId="233CA2DD" w14:textId="77777777" w:rsidR="004E497F" w:rsidRPr="006C4D94" w:rsidRDefault="004E497F" w:rsidP="006C4D94">
      <w:pPr>
        <w:jc w:val="both"/>
        <w:rPr>
          <w:lang w:val="en-US" w:bidi="ar-SA"/>
        </w:rPr>
      </w:pPr>
      <w:r w:rsidRPr="006C4D94">
        <w:rPr>
          <w:lang w:val="en-US" w:bidi="ar-SA"/>
        </w:rPr>
        <w:t xml:space="preserve">Bullying is offensive or intimidating </w:t>
      </w:r>
      <w:proofErr w:type="spellStart"/>
      <w:r w:rsidRPr="006C4D94">
        <w:rPr>
          <w:lang w:val="en-US" w:bidi="ar-SA"/>
        </w:rPr>
        <w:t>behaviour</w:t>
      </w:r>
      <w:proofErr w:type="spellEnd"/>
      <w:r w:rsidRPr="006C4D94">
        <w:rPr>
          <w:lang w:val="en-US" w:bidi="ar-SA"/>
        </w:rPr>
        <w:t xml:space="preserve"> or an abuse or misuse of power which undermines or humiliates a person.</w:t>
      </w:r>
    </w:p>
    <w:p w14:paraId="6840ADEF" w14:textId="77777777" w:rsidR="004E497F" w:rsidRPr="006C4D94" w:rsidRDefault="004E497F" w:rsidP="006C4D94">
      <w:pPr>
        <w:jc w:val="both"/>
        <w:rPr>
          <w:lang w:val="en-US" w:bidi="ar-SA"/>
        </w:rPr>
      </w:pPr>
      <w:r w:rsidRPr="006C4D94">
        <w:rPr>
          <w:lang w:val="en-US" w:bidi="ar-SA"/>
        </w:rPr>
        <w:t xml:space="preserve">An employee harasses another employee if they engage in unwanted conduct related to a protected characteristic, and the conduct has the purpose or effect of violating the other employee’s dignity, or creating an intimidating, hostile, degrading, humiliating or offensive environment for that other person.  </w:t>
      </w:r>
    </w:p>
    <w:p w14:paraId="145D85C4" w14:textId="77777777" w:rsidR="004E497F" w:rsidRPr="006C4D94" w:rsidRDefault="004E497F" w:rsidP="006C4D94">
      <w:pPr>
        <w:jc w:val="both"/>
        <w:rPr>
          <w:lang w:val="en-US" w:bidi="ar-SA"/>
        </w:rPr>
      </w:pPr>
      <w:r w:rsidRPr="006C4D94">
        <w:rPr>
          <w:lang w:val="en-US" w:bidi="ar-SA"/>
        </w:rPr>
        <w:t xml:space="preserve">An employee also harasses another employee if they engage in unwanted conduct of a sexual nature, and the conduct has the purpose or effect of violating the other employee’s dignity, or creating an intimidating, hostile, degrading, humiliating or offensive environment for that other employee.  </w:t>
      </w:r>
    </w:p>
    <w:p w14:paraId="7AFF0449" w14:textId="691B22C7" w:rsidR="004E497F" w:rsidRPr="006C4D94" w:rsidRDefault="004E497F" w:rsidP="00941396">
      <w:pPr>
        <w:jc w:val="both"/>
        <w:rPr>
          <w:lang w:val="en-US" w:bidi="ar-SA"/>
        </w:rPr>
      </w:pPr>
      <w:r w:rsidRPr="006C4D94">
        <w:rPr>
          <w:lang w:val="en-US" w:bidi="ar-SA"/>
        </w:rPr>
        <w:t xml:space="preserve">Finally, an employee harasses another employee if they or a third party engage in unwanted conduct of a sexual nature or that is related to gender reassignment or sex, the conduct has the purpose or effect of violating the other employee’s dignity, or creating an intimidating, hostile, degrading, humiliating or offensive environment for that other employee, and because of that other employee’s rejection of or submission to the conduct, they treat that other employee less </w:t>
      </w:r>
      <w:proofErr w:type="spellStart"/>
      <w:r w:rsidRPr="006C4D94">
        <w:rPr>
          <w:lang w:val="en-US" w:bidi="ar-SA"/>
        </w:rPr>
        <w:t>favourably</w:t>
      </w:r>
      <w:proofErr w:type="spellEnd"/>
      <w:r w:rsidRPr="006C4D94">
        <w:rPr>
          <w:lang w:val="en-US" w:bidi="ar-SA"/>
        </w:rPr>
        <w:t xml:space="preserve"> than they would treat them if they had not rejected, or submitted to, the conduct.</w:t>
      </w:r>
    </w:p>
    <w:p w14:paraId="2454639A" w14:textId="77777777" w:rsidR="004E497F" w:rsidRPr="006C4D94" w:rsidRDefault="004E497F" w:rsidP="006C4D94">
      <w:pPr>
        <w:jc w:val="both"/>
        <w:rPr>
          <w:lang w:val="en-US" w:bidi="ar-SA"/>
        </w:rPr>
      </w:pPr>
      <w:r w:rsidRPr="006C4D94">
        <w:rPr>
          <w:lang w:val="en-US" w:bidi="ar-SA"/>
        </w:rPr>
        <w:t xml:space="preserve">The unwanted conduct will still amount to harassment if it is based on the protected characteristic of a third party with whom the employee is associated and not on the employee’s own protected characteristic, or if it was directed at someone other than the employee, or even at </w:t>
      </w:r>
      <w:proofErr w:type="gramStart"/>
      <w:r w:rsidRPr="006C4D94">
        <w:rPr>
          <w:lang w:val="en-US" w:bidi="ar-SA"/>
        </w:rPr>
        <w:t>nobody in particular, but</w:t>
      </w:r>
      <w:proofErr w:type="gramEnd"/>
      <w:r w:rsidRPr="006C4D94">
        <w:rPr>
          <w:lang w:val="en-US" w:bidi="ar-SA"/>
        </w:rPr>
        <w:t xml:space="preserve"> they witnessed it. In addition, harassment can include cases where </w:t>
      </w:r>
      <w:proofErr w:type="gramStart"/>
      <w:r w:rsidRPr="006C4D94">
        <w:rPr>
          <w:lang w:val="en-US" w:bidi="ar-SA"/>
        </w:rPr>
        <w:t>the unwanted</w:t>
      </w:r>
      <w:proofErr w:type="gramEnd"/>
      <w:r w:rsidRPr="006C4D94">
        <w:rPr>
          <w:lang w:val="en-US" w:bidi="ar-SA"/>
        </w:rPr>
        <w:t xml:space="preserve"> conduct occurs because it is perceived that an employee has a particular protected charact</w:t>
      </w:r>
      <w:r w:rsidR="006C4D94">
        <w:rPr>
          <w:lang w:val="en-US" w:bidi="ar-SA"/>
        </w:rPr>
        <w:t>eristic, when in fact they do no</w:t>
      </w:r>
      <w:r w:rsidRPr="006C4D94">
        <w:rPr>
          <w:lang w:val="en-US" w:bidi="ar-SA"/>
        </w:rPr>
        <w:t xml:space="preserve">t.  </w:t>
      </w:r>
    </w:p>
    <w:p w14:paraId="547DC0D1" w14:textId="77777777" w:rsidR="004E497F" w:rsidRPr="006C4D94" w:rsidRDefault="004E497F" w:rsidP="006C4D94">
      <w:pPr>
        <w:jc w:val="both"/>
        <w:rPr>
          <w:lang w:val="en-US" w:bidi="ar-SA"/>
        </w:rPr>
      </w:pPr>
      <w:r w:rsidRPr="006C4D94">
        <w:rPr>
          <w:lang w:val="en-US" w:bidi="ar-SA"/>
        </w:rPr>
        <w:t xml:space="preserve">Conduct may be harassment </w:t>
      </w:r>
      <w:proofErr w:type="gramStart"/>
      <w:r w:rsidRPr="006C4D94">
        <w:rPr>
          <w:lang w:val="en-US" w:bidi="ar-SA"/>
        </w:rPr>
        <w:t>whether or not</w:t>
      </w:r>
      <w:proofErr w:type="gramEnd"/>
      <w:r w:rsidRPr="006C4D94">
        <w:rPr>
          <w:lang w:val="en-US" w:bidi="ar-SA"/>
        </w:rPr>
        <w:t xml:space="preserve"> the person intended to offend. Something intended as a “joke” or as “office banter” may offend another person. This is because </w:t>
      </w:r>
      <w:r w:rsidRPr="006C4D94">
        <w:rPr>
          <w:lang w:val="en-US" w:bidi="ar-SA"/>
        </w:rPr>
        <w:lastRenderedPageBreak/>
        <w:t xml:space="preserve">different employees find different levels of </w:t>
      </w:r>
      <w:proofErr w:type="spellStart"/>
      <w:r w:rsidRPr="006C4D94">
        <w:rPr>
          <w:lang w:val="en-US" w:bidi="ar-SA"/>
        </w:rPr>
        <w:t>behaviour</w:t>
      </w:r>
      <w:proofErr w:type="spellEnd"/>
      <w:r w:rsidRPr="006C4D94">
        <w:rPr>
          <w:lang w:val="en-US" w:bidi="ar-SA"/>
        </w:rPr>
        <w:t xml:space="preserve"> </w:t>
      </w:r>
      <w:proofErr w:type="gramStart"/>
      <w:r w:rsidRPr="006C4D94">
        <w:rPr>
          <w:lang w:val="en-US" w:bidi="ar-SA"/>
        </w:rPr>
        <w:t>acceptable</w:t>
      </w:r>
      <w:proofErr w:type="gramEnd"/>
      <w:r w:rsidRPr="006C4D94">
        <w:rPr>
          <w:lang w:val="en-US" w:bidi="ar-SA"/>
        </w:rPr>
        <w:t xml:space="preserve"> and everyone has the right to decide for themselves what </w:t>
      </w:r>
      <w:proofErr w:type="spellStart"/>
      <w:r w:rsidRPr="006C4D94">
        <w:rPr>
          <w:lang w:val="en-US" w:bidi="ar-SA"/>
        </w:rPr>
        <w:t>behaviour</w:t>
      </w:r>
      <w:proofErr w:type="spellEnd"/>
      <w:r w:rsidRPr="006C4D94">
        <w:rPr>
          <w:lang w:val="en-US" w:bidi="ar-SA"/>
        </w:rPr>
        <w:t xml:space="preserve"> they find acceptable to them.</w:t>
      </w:r>
    </w:p>
    <w:p w14:paraId="2F5B2CA6" w14:textId="178EB51C" w:rsidR="004D640A" w:rsidRPr="008F40F6" w:rsidRDefault="004E497F" w:rsidP="008F40F6">
      <w:pPr>
        <w:jc w:val="both"/>
        <w:rPr>
          <w:lang w:val="en-US" w:bidi="ar-SA"/>
        </w:rPr>
      </w:pPr>
      <w:proofErr w:type="spellStart"/>
      <w:r w:rsidRPr="006C4D94">
        <w:rPr>
          <w:lang w:val="en-US" w:bidi="ar-SA"/>
        </w:rPr>
        <w:t>Behaviour</w:t>
      </w:r>
      <w:proofErr w:type="spellEnd"/>
      <w:r w:rsidRPr="006C4D94">
        <w:rPr>
          <w:lang w:val="en-US" w:bidi="ar-SA"/>
        </w:rPr>
        <w:t xml:space="preserve"> which a reasonable person would </w:t>
      </w:r>
      <w:proofErr w:type="spellStart"/>
      <w:r w:rsidRPr="006C4D94">
        <w:rPr>
          <w:lang w:val="en-US" w:bidi="ar-SA"/>
        </w:rPr>
        <w:t>realise</w:t>
      </w:r>
      <w:proofErr w:type="spellEnd"/>
      <w:r w:rsidRPr="006C4D94">
        <w:rPr>
          <w:lang w:val="en-US" w:bidi="ar-SA"/>
        </w:rPr>
        <w:t xml:space="preserve"> would be likely to offend an employee will always constitute harassment without the need for the employee having to make it clear that such </w:t>
      </w:r>
      <w:proofErr w:type="spellStart"/>
      <w:r w:rsidRPr="006C4D94">
        <w:rPr>
          <w:lang w:val="en-US" w:bidi="ar-SA"/>
        </w:rPr>
        <w:t>behaviour</w:t>
      </w:r>
      <w:proofErr w:type="spellEnd"/>
      <w:r w:rsidRPr="006C4D94">
        <w:rPr>
          <w:lang w:val="en-US" w:bidi="ar-SA"/>
        </w:rPr>
        <w:t xml:space="preserve"> is unacceptable, for example, touching someone in a sexual way. With other forms of </w:t>
      </w:r>
      <w:proofErr w:type="spellStart"/>
      <w:r w:rsidRPr="006C4D94">
        <w:rPr>
          <w:lang w:val="en-US" w:bidi="ar-SA"/>
        </w:rPr>
        <w:t>behaviour</w:t>
      </w:r>
      <w:proofErr w:type="spellEnd"/>
      <w:r w:rsidRPr="006C4D94">
        <w:rPr>
          <w:lang w:val="en-US" w:bidi="ar-SA"/>
        </w:rPr>
        <w:t xml:space="preserve">, it may not always be clear in advance that it will offend a particular employee, for example, office banter and jokes. In these cases, the </w:t>
      </w:r>
      <w:proofErr w:type="spellStart"/>
      <w:r w:rsidRPr="006C4D94">
        <w:rPr>
          <w:lang w:val="en-US" w:bidi="ar-SA"/>
        </w:rPr>
        <w:t>behaviour</w:t>
      </w:r>
      <w:proofErr w:type="spellEnd"/>
      <w:r w:rsidRPr="006C4D94">
        <w:rPr>
          <w:lang w:val="en-US" w:bidi="ar-SA"/>
        </w:rPr>
        <w:t xml:space="preserve"> will constitute harassment if the conduct continues after the employee has made it clear, by words or conduct, that such </w:t>
      </w:r>
      <w:proofErr w:type="spellStart"/>
      <w:r w:rsidRPr="006C4D94">
        <w:rPr>
          <w:lang w:val="en-US" w:bidi="ar-SA"/>
        </w:rPr>
        <w:t>behaviour</w:t>
      </w:r>
      <w:proofErr w:type="spellEnd"/>
      <w:r w:rsidRPr="006C4D94">
        <w:rPr>
          <w:lang w:val="en-US" w:bidi="ar-SA"/>
        </w:rPr>
        <w:t xml:space="preserve"> is unacceptable to him or her. A single incident can amount to harassment if it is sufficiently serious.</w:t>
      </w:r>
    </w:p>
    <w:p w14:paraId="7986082B" w14:textId="09557AF8" w:rsidR="006C4D94" w:rsidRDefault="004E497F" w:rsidP="004B22ED">
      <w:pPr>
        <w:pStyle w:val="Level1Number"/>
        <w:numPr>
          <w:ilvl w:val="0"/>
          <w:numId w:val="0"/>
        </w:numPr>
        <w:spacing w:before="0" w:after="0"/>
        <w:jc w:val="both"/>
        <w:rPr>
          <w:rFonts w:asciiTheme="majorHAnsi" w:eastAsiaTheme="majorEastAsia" w:hAnsiTheme="majorHAnsi" w:cstheme="majorBidi"/>
          <w:iCs/>
          <w:color w:val="2E74B5" w:themeColor="accent5" w:themeShade="BF"/>
          <w:sz w:val="40"/>
          <w:szCs w:val="40"/>
          <w:lang w:val="en-US" w:eastAsia="en-US" w:bidi="he-IL"/>
        </w:rPr>
      </w:pPr>
      <w:r w:rsidRPr="006C4D94">
        <w:rPr>
          <w:rFonts w:asciiTheme="majorHAnsi" w:eastAsiaTheme="majorEastAsia" w:hAnsiTheme="majorHAnsi" w:cstheme="majorBidi"/>
          <w:iCs/>
          <w:color w:val="2E74B5" w:themeColor="accent5" w:themeShade="BF"/>
          <w:sz w:val="40"/>
          <w:szCs w:val="40"/>
          <w:lang w:val="en-US" w:eastAsia="en-US" w:bidi="he-IL"/>
        </w:rPr>
        <w:t>Examples</w:t>
      </w:r>
    </w:p>
    <w:p w14:paraId="25F45A46" w14:textId="77777777" w:rsidR="006C4D94" w:rsidRPr="006C4D94" w:rsidRDefault="006C4D94" w:rsidP="004B22ED">
      <w:pPr>
        <w:pStyle w:val="Level1Number"/>
        <w:numPr>
          <w:ilvl w:val="0"/>
          <w:numId w:val="0"/>
        </w:numPr>
        <w:spacing w:before="0" w:after="0"/>
        <w:ind w:left="720"/>
        <w:jc w:val="both"/>
        <w:rPr>
          <w:rFonts w:asciiTheme="majorHAnsi" w:eastAsiaTheme="majorEastAsia" w:hAnsiTheme="majorHAnsi" w:cstheme="majorBidi"/>
          <w:iCs/>
          <w:color w:val="2E74B5" w:themeColor="accent5" w:themeShade="BF"/>
          <w:sz w:val="24"/>
          <w:szCs w:val="24"/>
          <w:lang w:val="en-US" w:eastAsia="en-US" w:bidi="he-IL"/>
        </w:rPr>
      </w:pPr>
    </w:p>
    <w:p w14:paraId="2A3804A0" w14:textId="77777777" w:rsidR="004E497F" w:rsidRPr="006C4D94" w:rsidRDefault="004E497F" w:rsidP="006C4D94">
      <w:pPr>
        <w:jc w:val="both"/>
        <w:rPr>
          <w:lang w:val="en-US" w:bidi="ar-SA"/>
        </w:rPr>
      </w:pPr>
      <w:r w:rsidRPr="006C4D94">
        <w:rPr>
          <w:lang w:val="en-US" w:bidi="ar-SA"/>
        </w:rPr>
        <w:t xml:space="preserve">Bullying and harassment may be verbal, non-verbal, </w:t>
      </w:r>
      <w:proofErr w:type="gramStart"/>
      <w:r w:rsidRPr="006C4D94">
        <w:rPr>
          <w:lang w:val="en-US" w:bidi="ar-SA"/>
        </w:rPr>
        <w:t>written</w:t>
      </w:r>
      <w:proofErr w:type="gramEnd"/>
      <w:r w:rsidRPr="006C4D94">
        <w:rPr>
          <w:lang w:val="en-US" w:bidi="ar-SA"/>
        </w:rPr>
        <w:t xml:space="preserve"> or physical. Examples of unacceptable </w:t>
      </w:r>
      <w:proofErr w:type="spellStart"/>
      <w:r w:rsidRPr="006C4D94">
        <w:rPr>
          <w:lang w:val="en-US" w:bidi="ar-SA"/>
        </w:rPr>
        <w:t>behaviour</w:t>
      </w:r>
      <w:proofErr w:type="spellEnd"/>
      <w:r w:rsidRPr="006C4D94">
        <w:rPr>
          <w:lang w:val="en-US" w:bidi="ar-SA"/>
        </w:rPr>
        <w:t xml:space="preserve"> include, but are not limited to, the following:</w:t>
      </w:r>
    </w:p>
    <w:p w14:paraId="421635C2" w14:textId="77777777" w:rsidR="004E497F" w:rsidRPr="006C4D94" w:rsidRDefault="006C4D94" w:rsidP="006C4D94">
      <w:pPr>
        <w:numPr>
          <w:ilvl w:val="0"/>
          <w:numId w:val="8"/>
        </w:numPr>
        <w:spacing w:after="0" w:line="240" w:lineRule="auto"/>
        <w:jc w:val="both"/>
        <w:rPr>
          <w:lang w:val="en-US" w:bidi="ar-SA"/>
        </w:rPr>
      </w:pPr>
      <w:r>
        <w:rPr>
          <w:lang w:val="en-US" w:bidi="ar-SA"/>
        </w:rPr>
        <w:t>U</w:t>
      </w:r>
      <w:r w:rsidR="004E497F" w:rsidRPr="006C4D94">
        <w:rPr>
          <w:lang w:val="en-US" w:bidi="ar-SA"/>
        </w:rPr>
        <w:t xml:space="preserve">nwelcome sexual advances, requests for sexual </w:t>
      </w:r>
      <w:proofErr w:type="spellStart"/>
      <w:r w:rsidR="004E497F" w:rsidRPr="006C4D94">
        <w:rPr>
          <w:lang w:val="en-US" w:bidi="ar-SA"/>
        </w:rPr>
        <w:t>favours</w:t>
      </w:r>
      <w:proofErr w:type="spellEnd"/>
      <w:r w:rsidR="004E497F" w:rsidRPr="006C4D94">
        <w:rPr>
          <w:lang w:val="en-US" w:bidi="ar-SA"/>
        </w:rPr>
        <w:t>, other conduct of a sexual nature</w:t>
      </w:r>
    </w:p>
    <w:p w14:paraId="69191FD4" w14:textId="77777777" w:rsidR="004E497F" w:rsidRPr="006C4D94" w:rsidRDefault="004E497F" w:rsidP="006C4D94">
      <w:pPr>
        <w:spacing w:after="0" w:line="240" w:lineRule="auto"/>
        <w:ind w:left="720"/>
        <w:jc w:val="both"/>
        <w:rPr>
          <w:lang w:val="en-US" w:bidi="ar-SA"/>
        </w:rPr>
      </w:pPr>
    </w:p>
    <w:p w14:paraId="03E6E561" w14:textId="77777777" w:rsidR="004E497F" w:rsidRPr="006C4D94" w:rsidRDefault="006C4D94" w:rsidP="006C4D94">
      <w:pPr>
        <w:numPr>
          <w:ilvl w:val="0"/>
          <w:numId w:val="8"/>
        </w:numPr>
        <w:spacing w:after="0" w:line="240" w:lineRule="auto"/>
        <w:jc w:val="both"/>
        <w:rPr>
          <w:lang w:val="en-US" w:bidi="ar-SA"/>
        </w:rPr>
      </w:pPr>
      <w:r>
        <w:rPr>
          <w:lang w:val="en-US" w:bidi="ar-SA"/>
        </w:rPr>
        <w:t>S</w:t>
      </w:r>
      <w:r w:rsidR="004E497F" w:rsidRPr="006C4D94">
        <w:rPr>
          <w:lang w:val="en-US" w:bidi="ar-SA"/>
        </w:rPr>
        <w:t xml:space="preserve">ubjection to obscene or other sexually suggestive or racist comments or gestures, or other derogatory comments or gestures related to an anti-harassment protected </w:t>
      </w:r>
      <w:proofErr w:type="gramStart"/>
      <w:r w:rsidR="004E497F" w:rsidRPr="006C4D94">
        <w:rPr>
          <w:lang w:val="en-US" w:bidi="ar-SA"/>
        </w:rPr>
        <w:t>characteristic</w:t>
      </w:r>
      <w:proofErr w:type="gramEnd"/>
    </w:p>
    <w:p w14:paraId="4BFA7A27" w14:textId="77777777" w:rsidR="004E497F" w:rsidRPr="006C4D94" w:rsidRDefault="004E497F" w:rsidP="006C4D94">
      <w:pPr>
        <w:spacing w:after="0" w:line="240" w:lineRule="auto"/>
        <w:ind w:left="720"/>
        <w:jc w:val="both"/>
        <w:rPr>
          <w:lang w:val="en-US" w:bidi="ar-SA"/>
        </w:rPr>
      </w:pPr>
    </w:p>
    <w:p w14:paraId="632D01AF" w14:textId="77777777" w:rsidR="004E497F" w:rsidRPr="006C4D94" w:rsidRDefault="006C4D94" w:rsidP="006C4D94">
      <w:pPr>
        <w:numPr>
          <w:ilvl w:val="0"/>
          <w:numId w:val="8"/>
        </w:numPr>
        <w:spacing w:after="0" w:line="240" w:lineRule="auto"/>
        <w:jc w:val="both"/>
        <w:rPr>
          <w:lang w:val="en-US" w:bidi="ar-SA"/>
        </w:rPr>
      </w:pPr>
      <w:r>
        <w:rPr>
          <w:lang w:val="en-US" w:bidi="ar-SA"/>
        </w:rPr>
        <w:t>T</w:t>
      </w:r>
      <w:r w:rsidR="004E497F" w:rsidRPr="006C4D94">
        <w:rPr>
          <w:lang w:val="en-US" w:bidi="ar-SA"/>
        </w:rPr>
        <w:t>he offer of rewards for going along with sexual advances or threats for rejecting sexual advances</w:t>
      </w:r>
    </w:p>
    <w:p w14:paraId="50A67668" w14:textId="77777777" w:rsidR="004E497F" w:rsidRPr="006C4D94" w:rsidRDefault="004E497F" w:rsidP="006C4D94">
      <w:pPr>
        <w:spacing w:after="0" w:line="240" w:lineRule="auto"/>
        <w:ind w:left="720"/>
        <w:jc w:val="both"/>
        <w:rPr>
          <w:lang w:val="en-US" w:bidi="ar-SA"/>
        </w:rPr>
      </w:pPr>
    </w:p>
    <w:p w14:paraId="1D1959D6" w14:textId="77777777" w:rsidR="004E497F" w:rsidRPr="006C4D94" w:rsidRDefault="006C4D94" w:rsidP="006C4D94">
      <w:pPr>
        <w:numPr>
          <w:ilvl w:val="0"/>
          <w:numId w:val="8"/>
        </w:numPr>
        <w:spacing w:after="0" w:line="240" w:lineRule="auto"/>
        <w:jc w:val="both"/>
        <w:rPr>
          <w:lang w:val="en-US" w:bidi="ar-SA"/>
        </w:rPr>
      </w:pPr>
      <w:r>
        <w:rPr>
          <w:lang w:val="en-US" w:bidi="ar-SA"/>
        </w:rPr>
        <w:t>J</w:t>
      </w:r>
      <w:r w:rsidR="004E497F" w:rsidRPr="006C4D94">
        <w:rPr>
          <w:lang w:val="en-US" w:bidi="ar-SA"/>
        </w:rPr>
        <w:t xml:space="preserve">okes or pictures of a sexual, sexist or racial nature or which are otherwise derogatory in relation to a protected </w:t>
      </w:r>
      <w:proofErr w:type="gramStart"/>
      <w:r w:rsidR="004E497F" w:rsidRPr="006C4D94">
        <w:rPr>
          <w:lang w:val="en-US" w:bidi="ar-SA"/>
        </w:rPr>
        <w:t>characteristic</w:t>
      </w:r>
      <w:proofErr w:type="gramEnd"/>
    </w:p>
    <w:p w14:paraId="7098295A" w14:textId="77777777" w:rsidR="004E497F" w:rsidRPr="006C4D94" w:rsidRDefault="004E497F" w:rsidP="006C4D94">
      <w:pPr>
        <w:spacing w:after="0" w:line="240" w:lineRule="auto"/>
        <w:ind w:left="720"/>
        <w:jc w:val="both"/>
        <w:rPr>
          <w:lang w:val="en-US" w:bidi="ar-SA"/>
        </w:rPr>
      </w:pPr>
    </w:p>
    <w:p w14:paraId="18774DE5" w14:textId="77777777" w:rsidR="004E497F" w:rsidRPr="006C4D94" w:rsidRDefault="006C4D94" w:rsidP="006C4D94">
      <w:pPr>
        <w:numPr>
          <w:ilvl w:val="0"/>
          <w:numId w:val="8"/>
        </w:numPr>
        <w:spacing w:after="0" w:line="240" w:lineRule="auto"/>
        <w:jc w:val="both"/>
        <w:rPr>
          <w:lang w:val="en-US" w:bidi="ar-SA"/>
        </w:rPr>
      </w:pPr>
      <w:r>
        <w:rPr>
          <w:lang w:val="en-US" w:bidi="ar-SA"/>
        </w:rPr>
        <w:t>D</w:t>
      </w:r>
      <w:r w:rsidR="004E497F" w:rsidRPr="006C4D94">
        <w:rPr>
          <w:lang w:val="en-US" w:bidi="ar-SA"/>
        </w:rPr>
        <w:t>emeaning comments about an employee’s appearance</w:t>
      </w:r>
    </w:p>
    <w:p w14:paraId="33F408C2" w14:textId="77777777" w:rsidR="004E497F" w:rsidRPr="006C4D94" w:rsidRDefault="004E497F" w:rsidP="006C4D94">
      <w:pPr>
        <w:spacing w:after="0" w:line="240" w:lineRule="auto"/>
        <w:ind w:left="720"/>
        <w:jc w:val="both"/>
        <w:rPr>
          <w:lang w:val="en-US" w:bidi="ar-SA"/>
        </w:rPr>
      </w:pPr>
    </w:p>
    <w:p w14:paraId="3400C7A7" w14:textId="77777777" w:rsidR="004E497F" w:rsidRPr="00CE2DFB" w:rsidRDefault="006C4D94" w:rsidP="00CE2DFB">
      <w:pPr>
        <w:numPr>
          <w:ilvl w:val="0"/>
          <w:numId w:val="8"/>
        </w:numPr>
        <w:spacing w:after="0" w:line="240" w:lineRule="auto"/>
        <w:jc w:val="both"/>
        <w:rPr>
          <w:lang w:val="en-US" w:bidi="ar-SA"/>
        </w:rPr>
      </w:pPr>
      <w:r w:rsidRPr="006C4D94">
        <w:rPr>
          <w:lang w:val="en-US" w:bidi="ar-SA"/>
        </w:rPr>
        <w:t>Q</w:t>
      </w:r>
      <w:r w:rsidR="004E497F" w:rsidRPr="006C4D94">
        <w:rPr>
          <w:lang w:val="en-US" w:bidi="ar-SA"/>
        </w:rPr>
        <w:t>uestions about an employee’s sex life</w:t>
      </w:r>
    </w:p>
    <w:p w14:paraId="1CF82EF5" w14:textId="77777777" w:rsidR="00CE2DFB" w:rsidRDefault="00CE2DFB" w:rsidP="00CE2DFB">
      <w:pPr>
        <w:spacing w:after="0" w:line="240" w:lineRule="auto"/>
        <w:ind w:left="720"/>
        <w:jc w:val="both"/>
        <w:rPr>
          <w:lang w:val="en-US" w:bidi="ar-SA"/>
        </w:rPr>
      </w:pPr>
    </w:p>
    <w:p w14:paraId="782E25F2" w14:textId="77777777" w:rsidR="004E497F" w:rsidRPr="006C4D94" w:rsidRDefault="006C4D94" w:rsidP="006C4D94">
      <w:pPr>
        <w:numPr>
          <w:ilvl w:val="0"/>
          <w:numId w:val="8"/>
        </w:numPr>
        <w:spacing w:after="0" w:line="240" w:lineRule="auto"/>
        <w:jc w:val="both"/>
        <w:rPr>
          <w:lang w:val="en-US" w:bidi="ar-SA"/>
        </w:rPr>
      </w:pPr>
      <w:r>
        <w:rPr>
          <w:lang w:val="en-US" w:bidi="ar-SA"/>
        </w:rPr>
        <w:t>T</w:t>
      </w:r>
      <w:r w:rsidR="004E497F" w:rsidRPr="006C4D94">
        <w:rPr>
          <w:lang w:val="en-US" w:bidi="ar-SA"/>
        </w:rPr>
        <w:t xml:space="preserve">he use of nicknames related to a protected characteristic whether made orally or by </w:t>
      </w:r>
      <w:proofErr w:type="gramStart"/>
      <w:r w:rsidR="004E497F" w:rsidRPr="006C4D94">
        <w:rPr>
          <w:lang w:val="en-US" w:bidi="ar-SA"/>
        </w:rPr>
        <w:t>e-mail</w:t>
      </w:r>
      <w:proofErr w:type="gramEnd"/>
    </w:p>
    <w:p w14:paraId="1D72B6EB" w14:textId="77777777" w:rsidR="004E497F" w:rsidRPr="006C4D94" w:rsidRDefault="004E497F" w:rsidP="006C4D94">
      <w:pPr>
        <w:spacing w:after="0" w:line="240" w:lineRule="auto"/>
        <w:ind w:left="720"/>
        <w:jc w:val="both"/>
        <w:rPr>
          <w:lang w:val="en-US" w:bidi="ar-SA"/>
        </w:rPr>
      </w:pPr>
    </w:p>
    <w:p w14:paraId="54E00E8A" w14:textId="77777777" w:rsidR="004E497F" w:rsidRPr="006C4D94" w:rsidRDefault="006C4D94" w:rsidP="006C4D94">
      <w:pPr>
        <w:numPr>
          <w:ilvl w:val="0"/>
          <w:numId w:val="8"/>
        </w:numPr>
        <w:spacing w:after="0" w:line="240" w:lineRule="auto"/>
        <w:jc w:val="both"/>
        <w:rPr>
          <w:lang w:val="en-US" w:bidi="ar-SA"/>
        </w:rPr>
      </w:pPr>
      <w:r>
        <w:rPr>
          <w:lang w:val="en-US" w:bidi="ar-SA"/>
        </w:rPr>
        <w:t>P</w:t>
      </w:r>
      <w:r w:rsidR="004E497F" w:rsidRPr="006C4D94">
        <w:rPr>
          <w:lang w:val="en-US" w:bidi="ar-SA"/>
        </w:rPr>
        <w:t>icking on or ridiculing an employee because of a protected characteristic</w:t>
      </w:r>
    </w:p>
    <w:p w14:paraId="329AB4AD" w14:textId="77777777" w:rsidR="004E497F" w:rsidRPr="006C4D94" w:rsidRDefault="004E497F" w:rsidP="006C4D94">
      <w:pPr>
        <w:spacing w:after="0" w:line="240" w:lineRule="auto"/>
        <w:ind w:left="720"/>
        <w:jc w:val="both"/>
        <w:rPr>
          <w:lang w:val="en-US" w:bidi="ar-SA"/>
        </w:rPr>
      </w:pPr>
    </w:p>
    <w:p w14:paraId="61BF8EC5" w14:textId="4E1EBBE8" w:rsidR="004D640A" w:rsidRPr="008F40F6" w:rsidRDefault="006C4D94" w:rsidP="008F40F6">
      <w:pPr>
        <w:numPr>
          <w:ilvl w:val="0"/>
          <w:numId w:val="8"/>
        </w:numPr>
        <w:spacing w:after="0" w:line="240" w:lineRule="auto"/>
        <w:jc w:val="both"/>
        <w:rPr>
          <w:lang w:val="en-US" w:bidi="ar-SA"/>
        </w:rPr>
      </w:pPr>
      <w:r>
        <w:rPr>
          <w:lang w:val="en-US" w:bidi="ar-SA"/>
        </w:rPr>
        <w:t>I</w:t>
      </w:r>
      <w:r w:rsidR="004E497F" w:rsidRPr="006C4D94">
        <w:rPr>
          <w:lang w:val="en-US" w:bidi="ar-SA"/>
        </w:rPr>
        <w:t>solating an employee or excluding him or her from social activities or relevant work-related matters because of a</w:t>
      </w:r>
      <w:r>
        <w:rPr>
          <w:lang w:val="en-US" w:bidi="ar-SA"/>
        </w:rPr>
        <w:t xml:space="preserve"> protected characteristic</w:t>
      </w:r>
    </w:p>
    <w:p w14:paraId="76F9BF3F" w14:textId="57CCAAC1" w:rsidR="004E497F" w:rsidRPr="001F25B1" w:rsidRDefault="004E497F" w:rsidP="004B22ED">
      <w:pPr>
        <w:pStyle w:val="Heading1"/>
        <w:rPr>
          <w:rFonts w:ascii="Nunito Sans" w:hAnsi="Nunito Sans"/>
          <w:sz w:val="46"/>
          <w:szCs w:val="44"/>
        </w:rPr>
      </w:pPr>
      <w:r w:rsidRPr="001F25B1">
        <w:rPr>
          <w:rFonts w:ascii="Nunito Sans" w:hAnsi="Nunito Sans"/>
          <w:sz w:val="46"/>
          <w:szCs w:val="44"/>
        </w:rPr>
        <w:lastRenderedPageBreak/>
        <w:t>Reporting complaints</w:t>
      </w:r>
    </w:p>
    <w:p w14:paraId="662AC6E6" w14:textId="77777777" w:rsidR="004E497F" w:rsidRPr="004B22ED" w:rsidRDefault="004E497F" w:rsidP="004B22ED">
      <w:pPr>
        <w:jc w:val="both"/>
        <w:rPr>
          <w:lang w:val="en-US" w:bidi="ar-SA"/>
        </w:rPr>
      </w:pPr>
      <w:r w:rsidRPr="004B22ED">
        <w:rPr>
          <w:lang w:val="en-US" w:bidi="ar-SA"/>
        </w:rPr>
        <w:t xml:space="preserve">All allegations of discrimination or harassment will be dealt with seriously, </w:t>
      </w:r>
      <w:proofErr w:type="gramStart"/>
      <w:r w:rsidRPr="004B22ED">
        <w:rPr>
          <w:lang w:val="en-US" w:bidi="ar-SA"/>
        </w:rPr>
        <w:t>confidentially</w:t>
      </w:r>
      <w:proofErr w:type="gramEnd"/>
      <w:r w:rsidRPr="004B22ED">
        <w:rPr>
          <w:lang w:val="en-US" w:bidi="ar-SA"/>
        </w:rPr>
        <w:t xml:space="preserve"> and speedily. The </w:t>
      </w:r>
      <w:proofErr w:type="spellStart"/>
      <w:r w:rsidRPr="004B22ED">
        <w:rPr>
          <w:lang w:val="en-US" w:bidi="ar-SA"/>
        </w:rPr>
        <w:t>Organisation</w:t>
      </w:r>
      <w:proofErr w:type="spellEnd"/>
      <w:r w:rsidRPr="004B22ED">
        <w:rPr>
          <w:lang w:val="en-US" w:bidi="ar-SA"/>
        </w:rPr>
        <w:t xml:space="preserve"> will not ignore or treat lightly grievances or complaints of discrimination or harassment from employees.</w:t>
      </w:r>
    </w:p>
    <w:p w14:paraId="121D5EDE" w14:textId="77777777" w:rsidR="004E497F" w:rsidRPr="004B22ED" w:rsidRDefault="004E497F" w:rsidP="004B22ED">
      <w:pPr>
        <w:jc w:val="both"/>
        <w:rPr>
          <w:lang w:val="en-US" w:bidi="ar-SA"/>
        </w:rPr>
      </w:pPr>
      <w:r w:rsidRPr="004B22ED">
        <w:rPr>
          <w:lang w:val="en-US" w:bidi="ar-SA"/>
        </w:rPr>
        <w:t xml:space="preserve">If you wish to make a complaint of discrimination, you should use the </w:t>
      </w:r>
      <w:proofErr w:type="spellStart"/>
      <w:r w:rsidRPr="004B22ED">
        <w:rPr>
          <w:lang w:val="en-US" w:bidi="ar-SA"/>
        </w:rPr>
        <w:t>Organisation’s</w:t>
      </w:r>
      <w:proofErr w:type="spellEnd"/>
      <w:r w:rsidRPr="004B22ED">
        <w:rPr>
          <w:lang w:val="en-US" w:bidi="ar-SA"/>
        </w:rPr>
        <w:t xml:space="preserve"> grievance procedure.</w:t>
      </w:r>
    </w:p>
    <w:p w14:paraId="0BCD210D" w14:textId="77777777" w:rsidR="004E497F" w:rsidRPr="004B22ED" w:rsidRDefault="004E497F" w:rsidP="004B22ED">
      <w:pPr>
        <w:jc w:val="both"/>
        <w:rPr>
          <w:lang w:val="en-US" w:bidi="ar-SA"/>
        </w:rPr>
      </w:pPr>
      <w:r w:rsidRPr="004B22ED">
        <w:rPr>
          <w:lang w:val="en-US" w:bidi="ar-SA"/>
        </w:rPr>
        <w:t xml:space="preserve">With cases of harassment, while the </w:t>
      </w:r>
      <w:proofErr w:type="spellStart"/>
      <w:r w:rsidRPr="004B22ED">
        <w:rPr>
          <w:lang w:val="en-US" w:bidi="ar-SA"/>
        </w:rPr>
        <w:t>Organisation</w:t>
      </w:r>
      <w:proofErr w:type="spellEnd"/>
      <w:r w:rsidRPr="004B22ED">
        <w:rPr>
          <w:lang w:val="en-US" w:bidi="ar-SA"/>
        </w:rPr>
        <w:t xml:space="preserve"> encourages employees who believe they are being harassed or bullied to notify the offender (by words or by conduct) that his or her </w:t>
      </w:r>
      <w:proofErr w:type="spellStart"/>
      <w:r w:rsidRPr="004B22ED">
        <w:rPr>
          <w:lang w:val="en-US" w:bidi="ar-SA"/>
        </w:rPr>
        <w:t>behaviour</w:t>
      </w:r>
      <w:proofErr w:type="spellEnd"/>
      <w:r w:rsidRPr="004B22ED">
        <w:rPr>
          <w:lang w:val="en-US" w:bidi="ar-SA"/>
        </w:rPr>
        <w:t xml:space="preserve"> is unwelcome, the </w:t>
      </w:r>
      <w:proofErr w:type="spellStart"/>
      <w:r w:rsidRPr="004B22ED">
        <w:rPr>
          <w:lang w:val="en-US" w:bidi="ar-SA"/>
        </w:rPr>
        <w:t>Organisation</w:t>
      </w:r>
      <w:proofErr w:type="spellEnd"/>
      <w:r w:rsidRPr="004B22ED">
        <w:rPr>
          <w:lang w:val="en-US" w:bidi="ar-SA"/>
        </w:rPr>
        <w:t xml:space="preserve"> also </w:t>
      </w:r>
      <w:proofErr w:type="spellStart"/>
      <w:r w:rsidRPr="004B22ED">
        <w:rPr>
          <w:lang w:val="en-US" w:bidi="ar-SA"/>
        </w:rPr>
        <w:t>recognises</w:t>
      </w:r>
      <w:proofErr w:type="spellEnd"/>
      <w:r w:rsidRPr="004B22ED">
        <w:rPr>
          <w:lang w:val="en-US" w:bidi="ar-SA"/>
        </w:rPr>
        <w:t xml:space="preserve"> that actual or perceived power and status disparities may make such confrontation impractical. </w:t>
      </w:r>
      <w:proofErr w:type="gramStart"/>
      <w:r w:rsidRPr="004B22ED">
        <w:rPr>
          <w:lang w:val="en-US" w:bidi="ar-SA"/>
        </w:rPr>
        <w:t>In the event that</w:t>
      </w:r>
      <w:proofErr w:type="gramEnd"/>
      <w:r w:rsidRPr="004B22ED">
        <w:rPr>
          <w:lang w:val="en-US" w:bidi="ar-SA"/>
        </w:rPr>
        <w:t xml:space="preserve"> such informal direct communication is either ineffective or impractical, or the situation is too serious to be dealt with informally, you should follow the procedure set out below.</w:t>
      </w:r>
    </w:p>
    <w:p w14:paraId="57799E41" w14:textId="77777777" w:rsidR="004E497F" w:rsidRPr="004B22ED" w:rsidRDefault="004E497F" w:rsidP="004B22ED">
      <w:pPr>
        <w:jc w:val="both"/>
        <w:rPr>
          <w:lang w:val="en-US" w:bidi="ar-SA"/>
        </w:rPr>
      </w:pPr>
      <w:r w:rsidRPr="004B22ED">
        <w:rPr>
          <w:lang w:val="en-US" w:bidi="ar-SA"/>
        </w:rPr>
        <w:t xml:space="preserve">If you wish to make a complaint of harassment, whether against a fellow employee or a third party, such as a client, </w:t>
      </w:r>
      <w:proofErr w:type="gramStart"/>
      <w:r w:rsidRPr="004B22ED">
        <w:rPr>
          <w:lang w:val="en-US" w:bidi="ar-SA"/>
        </w:rPr>
        <w:t>contractor</w:t>
      </w:r>
      <w:proofErr w:type="gramEnd"/>
      <w:r w:rsidRPr="004B22ED">
        <w:rPr>
          <w:lang w:val="en-US" w:bidi="ar-SA"/>
        </w:rPr>
        <w:t xml:space="preserve"> or supplier, you sh</w:t>
      </w:r>
      <w:r w:rsidR="004B22ED">
        <w:rPr>
          <w:lang w:val="en-US" w:bidi="ar-SA"/>
        </w:rPr>
        <w:t>ould follow the following steps:</w:t>
      </w:r>
    </w:p>
    <w:p w14:paraId="6FB8F5BB" w14:textId="77777777" w:rsidR="004E497F" w:rsidRPr="004B22ED" w:rsidRDefault="004E497F" w:rsidP="004F6774">
      <w:pPr>
        <w:numPr>
          <w:ilvl w:val="0"/>
          <w:numId w:val="16"/>
        </w:numPr>
        <w:spacing w:after="0" w:line="240" w:lineRule="auto"/>
        <w:jc w:val="both"/>
        <w:rPr>
          <w:lang w:val="en-US" w:bidi="ar-SA"/>
        </w:rPr>
      </w:pPr>
      <w:proofErr w:type="gramStart"/>
      <w:r w:rsidRPr="004B22ED">
        <w:rPr>
          <w:lang w:val="en-US" w:bidi="ar-SA"/>
        </w:rPr>
        <w:t>First of all</w:t>
      </w:r>
      <w:proofErr w:type="gramEnd"/>
      <w:r w:rsidRPr="004B22ED">
        <w:rPr>
          <w:lang w:val="en-US" w:bidi="ar-SA"/>
        </w:rPr>
        <w:t xml:space="preserve">, report the incident of harassment to [Enter </w:t>
      </w:r>
      <w:proofErr w:type="spellStart"/>
      <w:r w:rsidR="004B22ED" w:rsidRPr="004B22ED">
        <w:rPr>
          <w:lang w:val="en-US" w:bidi="ar-SA"/>
        </w:rPr>
        <w:t>o</w:t>
      </w:r>
      <w:r w:rsidRPr="004B22ED">
        <w:rPr>
          <w:lang w:val="en-US" w:bidi="ar-SA"/>
        </w:rPr>
        <w:t>rganisation’s</w:t>
      </w:r>
      <w:proofErr w:type="spellEnd"/>
      <w:r w:rsidRPr="004B22ED">
        <w:rPr>
          <w:lang w:val="en-US" w:bidi="ar-SA"/>
        </w:rPr>
        <w:t xml:space="preserve"> Equality and Diversity Director name here] as the </w:t>
      </w:r>
      <w:proofErr w:type="spellStart"/>
      <w:r w:rsidRPr="004B22ED">
        <w:rPr>
          <w:lang w:val="en-US" w:bidi="ar-SA"/>
        </w:rPr>
        <w:t>Organisation’s</w:t>
      </w:r>
      <w:proofErr w:type="spellEnd"/>
      <w:r w:rsidRPr="004B22ED">
        <w:rPr>
          <w:lang w:val="en-US" w:bidi="ar-SA"/>
        </w:rPr>
        <w:t xml:space="preserve"> Equality and Diversity Director. Alternatively, if you</w:t>
      </w:r>
      <w:r w:rsidR="004F6774">
        <w:rPr>
          <w:lang w:val="en-US" w:bidi="ar-SA"/>
        </w:rPr>
        <w:t xml:space="preserve"> prefer you may speak to [Enter</w:t>
      </w:r>
      <w:r w:rsidRPr="004B22ED">
        <w:rPr>
          <w:lang w:val="en-US" w:bidi="ar-SA"/>
        </w:rPr>
        <w:t xml:space="preserve"> name here].</w:t>
      </w:r>
    </w:p>
    <w:p w14:paraId="25B80A23" w14:textId="77777777" w:rsidR="004E497F" w:rsidRPr="004B22ED" w:rsidRDefault="004E497F" w:rsidP="004B22ED">
      <w:pPr>
        <w:spacing w:after="0" w:line="240" w:lineRule="auto"/>
        <w:ind w:left="720"/>
        <w:jc w:val="both"/>
        <w:rPr>
          <w:lang w:val="en-US" w:bidi="ar-SA"/>
        </w:rPr>
      </w:pPr>
    </w:p>
    <w:p w14:paraId="2069964A" w14:textId="77777777" w:rsidR="004E497F" w:rsidRPr="004B22ED" w:rsidRDefault="004E497F" w:rsidP="004B22ED">
      <w:pPr>
        <w:numPr>
          <w:ilvl w:val="0"/>
          <w:numId w:val="16"/>
        </w:numPr>
        <w:spacing w:after="0" w:line="240" w:lineRule="auto"/>
        <w:jc w:val="both"/>
        <w:rPr>
          <w:lang w:val="en-US" w:bidi="ar-SA"/>
        </w:rPr>
      </w:pPr>
      <w:r w:rsidRPr="004B22ED">
        <w:rPr>
          <w:lang w:val="en-US" w:bidi="ar-SA"/>
        </w:rPr>
        <w:t xml:space="preserve">Such reports should be made promptly so that </w:t>
      </w:r>
      <w:proofErr w:type="gramStart"/>
      <w:r w:rsidRPr="004B22ED">
        <w:rPr>
          <w:lang w:val="en-US" w:bidi="ar-SA"/>
        </w:rPr>
        <w:t>investigation</w:t>
      </w:r>
      <w:proofErr w:type="gramEnd"/>
      <w:r w:rsidRPr="004B22ED">
        <w:rPr>
          <w:lang w:val="en-US" w:bidi="ar-SA"/>
        </w:rPr>
        <w:t xml:space="preserve"> may </w:t>
      </w:r>
      <w:proofErr w:type="gramStart"/>
      <w:r w:rsidRPr="004B22ED">
        <w:rPr>
          <w:lang w:val="en-US" w:bidi="ar-SA"/>
        </w:rPr>
        <w:t>proceed</w:t>
      </w:r>
      <w:proofErr w:type="gramEnd"/>
      <w:r w:rsidRPr="004B22ED">
        <w:rPr>
          <w:lang w:val="en-US" w:bidi="ar-SA"/>
        </w:rPr>
        <w:t xml:space="preserve"> and any action taken expeditiously.</w:t>
      </w:r>
    </w:p>
    <w:p w14:paraId="0DB769DB" w14:textId="77777777" w:rsidR="004E497F" w:rsidRPr="004B22ED" w:rsidRDefault="004E497F" w:rsidP="004B22ED">
      <w:pPr>
        <w:spacing w:after="0" w:line="240" w:lineRule="auto"/>
        <w:ind w:left="720"/>
        <w:jc w:val="both"/>
        <w:rPr>
          <w:lang w:val="en-US" w:bidi="ar-SA"/>
        </w:rPr>
      </w:pPr>
    </w:p>
    <w:p w14:paraId="5064A949" w14:textId="77777777" w:rsidR="004E497F" w:rsidRPr="004B22ED" w:rsidRDefault="004E497F" w:rsidP="004B22ED">
      <w:pPr>
        <w:numPr>
          <w:ilvl w:val="0"/>
          <w:numId w:val="16"/>
        </w:numPr>
        <w:spacing w:after="0" w:line="240" w:lineRule="auto"/>
        <w:jc w:val="both"/>
        <w:rPr>
          <w:lang w:val="en-US" w:bidi="ar-SA"/>
        </w:rPr>
      </w:pPr>
      <w:r w:rsidRPr="004B22ED">
        <w:rPr>
          <w:lang w:val="en-US" w:bidi="ar-SA"/>
        </w:rPr>
        <w:t xml:space="preserve">All allegations of harassment will be taken seriously. The allegation will be promptly investigated and, as part of the investigatory process, you will be interviewed and asked to provide a written witness statement setting out the details of your complaint. Confidentiality will be maintained during the investigatory process to the extent that this is practical and appropriate in the circumstances. However, </w:t>
      </w:r>
      <w:proofErr w:type="gramStart"/>
      <w:r w:rsidRPr="004B22ED">
        <w:rPr>
          <w:lang w:val="en-US" w:bidi="ar-SA"/>
        </w:rPr>
        <w:t>in order to</w:t>
      </w:r>
      <w:proofErr w:type="gramEnd"/>
      <w:r w:rsidRPr="004B22ED">
        <w:rPr>
          <w:lang w:val="en-US" w:bidi="ar-SA"/>
        </w:rPr>
        <w:t xml:space="preserve"> effectively investigate an allegation, the </w:t>
      </w:r>
      <w:proofErr w:type="spellStart"/>
      <w:r w:rsidRPr="004B22ED">
        <w:rPr>
          <w:lang w:val="en-US" w:bidi="ar-SA"/>
        </w:rPr>
        <w:t>Organisation</w:t>
      </w:r>
      <w:proofErr w:type="spellEnd"/>
      <w:r w:rsidRPr="004B22ED">
        <w:rPr>
          <w:lang w:val="en-US" w:bidi="ar-SA"/>
        </w:rPr>
        <w:t xml:space="preserve"> must be able to determine the scope of the investigation and the individuals who should be informed of or interviewed about the allegation. For example, the identity of the complainant and the nature of the allegations must be revealed to the alleged harasser so that he or she is able to fairly respond to the allegations. Anyone interviewed will have the right to be accompanied by a fellow employee, </w:t>
      </w:r>
      <w:proofErr w:type="gramStart"/>
      <w:r w:rsidRPr="004B22ED">
        <w:rPr>
          <w:lang w:val="en-US" w:bidi="ar-SA"/>
        </w:rPr>
        <w:t>parent</w:t>
      </w:r>
      <w:proofErr w:type="gramEnd"/>
      <w:r w:rsidRPr="004B22ED">
        <w:rPr>
          <w:lang w:val="en-US" w:bidi="ar-SA"/>
        </w:rPr>
        <w:t xml:space="preserve"> or guardian, in accordance with the Employment Relations Act 1999.  The </w:t>
      </w:r>
      <w:proofErr w:type="spellStart"/>
      <w:r w:rsidRPr="004B22ED">
        <w:rPr>
          <w:lang w:val="en-US" w:bidi="ar-SA"/>
        </w:rPr>
        <w:t>Organisation</w:t>
      </w:r>
      <w:proofErr w:type="spellEnd"/>
      <w:r w:rsidRPr="004B22ED">
        <w:rPr>
          <w:lang w:val="en-US" w:bidi="ar-SA"/>
        </w:rPr>
        <w:t xml:space="preserve"> reserves the right to arrange for an independent person to conduct the investigation other than the original person with whom you raised the matter.</w:t>
      </w:r>
    </w:p>
    <w:p w14:paraId="40BF2E3C" w14:textId="77777777" w:rsidR="004E497F" w:rsidRPr="004B22ED" w:rsidRDefault="004E497F" w:rsidP="004B22ED">
      <w:pPr>
        <w:spacing w:after="0" w:line="240" w:lineRule="auto"/>
        <w:ind w:left="720"/>
        <w:jc w:val="both"/>
        <w:rPr>
          <w:lang w:val="en-US" w:bidi="ar-SA"/>
        </w:rPr>
      </w:pPr>
    </w:p>
    <w:p w14:paraId="015D900A" w14:textId="77777777" w:rsidR="004E497F" w:rsidRPr="004B22ED" w:rsidRDefault="004E497F" w:rsidP="004B22ED">
      <w:pPr>
        <w:numPr>
          <w:ilvl w:val="0"/>
          <w:numId w:val="16"/>
        </w:numPr>
        <w:spacing w:after="0" w:line="240" w:lineRule="auto"/>
        <w:jc w:val="both"/>
        <w:rPr>
          <w:lang w:val="en-US" w:bidi="ar-SA"/>
        </w:rPr>
      </w:pPr>
      <w:r w:rsidRPr="004B22ED">
        <w:rPr>
          <w:lang w:val="en-US" w:bidi="ar-SA"/>
        </w:rPr>
        <w:lastRenderedPageBreak/>
        <w:t xml:space="preserve">Once the investigation has been completed, you will be informed in writing of the outcome and the </w:t>
      </w:r>
      <w:proofErr w:type="spellStart"/>
      <w:r w:rsidRPr="004B22ED">
        <w:rPr>
          <w:lang w:val="en-US" w:bidi="ar-SA"/>
        </w:rPr>
        <w:t>Organisation’s</w:t>
      </w:r>
      <w:proofErr w:type="spellEnd"/>
      <w:r w:rsidRPr="004B22ED">
        <w:rPr>
          <w:lang w:val="en-US" w:bidi="ar-SA"/>
        </w:rPr>
        <w:t xml:space="preserve"> conclusions and decision as soon as possible. The </w:t>
      </w:r>
      <w:proofErr w:type="spellStart"/>
      <w:r w:rsidRPr="004B22ED">
        <w:rPr>
          <w:lang w:val="en-US" w:bidi="ar-SA"/>
        </w:rPr>
        <w:t>Organisation</w:t>
      </w:r>
      <w:proofErr w:type="spellEnd"/>
      <w:r w:rsidRPr="004B22ED">
        <w:rPr>
          <w:lang w:val="en-US" w:bidi="ar-SA"/>
        </w:rPr>
        <w:t xml:space="preserve"> is committed to taking appropriate action with respect to all complaints of harassment which are upheld. If appropriate, disciplinary proceedings will be brought against the alleged harasser.</w:t>
      </w:r>
    </w:p>
    <w:p w14:paraId="7D6B73BF" w14:textId="77777777" w:rsidR="004E497F" w:rsidRPr="004B22ED" w:rsidRDefault="004E497F" w:rsidP="004B22ED">
      <w:pPr>
        <w:spacing w:after="0" w:line="240" w:lineRule="auto"/>
        <w:ind w:left="720"/>
        <w:jc w:val="both"/>
        <w:rPr>
          <w:lang w:val="en-US" w:bidi="ar-SA"/>
        </w:rPr>
      </w:pPr>
    </w:p>
    <w:p w14:paraId="1E44555C" w14:textId="77777777" w:rsidR="004E497F" w:rsidRPr="004B22ED" w:rsidRDefault="004E497F" w:rsidP="004B22ED">
      <w:pPr>
        <w:numPr>
          <w:ilvl w:val="0"/>
          <w:numId w:val="16"/>
        </w:numPr>
        <w:spacing w:after="0" w:line="240" w:lineRule="auto"/>
        <w:jc w:val="both"/>
        <w:rPr>
          <w:lang w:val="en-US" w:bidi="ar-SA"/>
        </w:rPr>
      </w:pPr>
      <w:r w:rsidRPr="004B22ED">
        <w:rPr>
          <w:lang w:val="en-US" w:bidi="ar-SA"/>
        </w:rPr>
        <w:t xml:space="preserve">You will not be </w:t>
      </w:r>
      <w:proofErr w:type="spellStart"/>
      <w:r w:rsidRPr="004B22ED">
        <w:rPr>
          <w:lang w:val="en-US" w:bidi="ar-SA"/>
        </w:rPr>
        <w:t>penalised</w:t>
      </w:r>
      <w:proofErr w:type="spellEnd"/>
      <w:r w:rsidRPr="004B22ED">
        <w:rPr>
          <w:lang w:val="en-US" w:bidi="ar-SA"/>
        </w:rPr>
        <w:t xml:space="preserve"> for raising a complaint, even if it is not upheld, unless your complaint was both untrue and made in bad faith.</w:t>
      </w:r>
    </w:p>
    <w:p w14:paraId="3E8B69E3" w14:textId="77777777" w:rsidR="004E497F" w:rsidRPr="004B22ED" w:rsidRDefault="004E497F" w:rsidP="004B22ED">
      <w:pPr>
        <w:spacing w:after="0" w:line="240" w:lineRule="auto"/>
        <w:ind w:left="720"/>
        <w:jc w:val="both"/>
        <w:rPr>
          <w:lang w:val="en-US" w:bidi="ar-SA"/>
        </w:rPr>
      </w:pPr>
    </w:p>
    <w:p w14:paraId="0569FD8A" w14:textId="77777777" w:rsidR="004E497F" w:rsidRPr="004B22ED" w:rsidRDefault="004E497F" w:rsidP="004B22ED">
      <w:pPr>
        <w:numPr>
          <w:ilvl w:val="0"/>
          <w:numId w:val="16"/>
        </w:numPr>
        <w:spacing w:after="0" w:line="240" w:lineRule="auto"/>
        <w:jc w:val="both"/>
        <w:rPr>
          <w:lang w:val="en-US" w:bidi="ar-SA"/>
        </w:rPr>
      </w:pPr>
      <w:r w:rsidRPr="004B22ED">
        <w:rPr>
          <w:lang w:val="en-US" w:bidi="ar-SA"/>
        </w:rPr>
        <w:t xml:space="preserve">If your complaint is upheld and the harasser remains in the </w:t>
      </w:r>
      <w:proofErr w:type="spellStart"/>
      <w:r w:rsidRPr="004B22ED">
        <w:rPr>
          <w:lang w:val="en-US" w:bidi="ar-SA"/>
        </w:rPr>
        <w:t>Organisation’s</w:t>
      </w:r>
      <w:proofErr w:type="spellEnd"/>
      <w:r w:rsidRPr="004B22ED">
        <w:rPr>
          <w:lang w:val="en-US" w:bidi="ar-SA"/>
        </w:rPr>
        <w:t xml:space="preserve"> employment, the </w:t>
      </w:r>
      <w:proofErr w:type="spellStart"/>
      <w:r w:rsidRPr="004B22ED">
        <w:rPr>
          <w:lang w:val="en-US" w:bidi="ar-SA"/>
        </w:rPr>
        <w:t>Organisation</w:t>
      </w:r>
      <w:proofErr w:type="spellEnd"/>
      <w:r w:rsidRPr="004B22ED">
        <w:rPr>
          <w:lang w:val="en-US" w:bidi="ar-SA"/>
        </w:rPr>
        <w:t xml:space="preserve"> will take all reasonable steps to ensure that you do not have to continue working alongside him or her if you do not wish to do so. The </w:t>
      </w:r>
      <w:proofErr w:type="spellStart"/>
      <w:r w:rsidRPr="004B22ED">
        <w:rPr>
          <w:lang w:val="en-US" w:bidi="ar-SA"/>
        </w:rPr>
        <w:t>Organisation</w:t>
      </w:r>
      <w:proofErr w:type="spellEnd"/>
      <w:r w:rsidRPr="004B22ED">
        <w:rPr>
          <w:lang w:val="en-US" w:bidi="ar-SA"/>
        </w:rPr>
        <w:t xml:space="preserve"> will discuss the options with you.</w:t>
      </w:r>
    </w:p>
    <w:p w14:paraId="4E3042F7" w14:textId="77777777" w:rsidR="004E497F" w:rsidRPr="004B22ED" w:rsidRDefault="004E497F" w:rsidP="004B22ED">
      <w:pPr>
        <w:spacing w:after="0" w:line="240" w:lineRule="auto"/>
        <w:ind w:left="720"/>
        <w:jc w:val="both"/>
        <w:rPr>
          <w:lang w:val="en-US" w:bidi="ar-SA"/>
        </w:rPr>
      </w:pPr>
    </w:p>
    <w:p w14:paraId="2C85E189" w14:textId="77777777" w:rsidR="004E497F" w:rsidRPr="004B22ED" w:rsidRDefault="004E497F" w:rsidP="004B22ED">
      <w:pPr>
        <w:numPr>
          <w:ilvl w:val="0"/>
          <w:numId w:val="16"/>
        </w:numPr>
        <w:spacing w:after="0" w:line="240" w:lineRule="auto"/>
        <w:jc w:val="both"/>
        <w:rPr>
          <w:lang w:val="en-US" w:bidi="ar-SA"/>
        </w:rPr>
      </w:pPr>
      <w:r w:rsidRPr="004B22ED">
        <w:rPr>
          <w:lang w:val="en-US" w:bidi="ar-SA"/>
        </w:rPr>
        <w:t>If your complaint is not upheld, arrangements will be made for you and the alleged harasser to continue or resume working and to repair working relationships.</w:t>
      </w:r>
    </w:p>
    <w:p w14:paraId="272A1C83" w14:textId="77777777" w:rsidR="004E497F" w:rsidRPr="004B22ED" w:rsidRDefault="004E497F" w:rsidP="004B22ED">
      <w:pPr>
        <w:spacing w:after="0" w:line="240" w:lineRule="auto"/>
        <w:ind w:left="720"/>
        <w:jc w:val="both"/>
        <w:rPr>
          <w:lang w:val="en-US" w:bidi="ar-SA"/>
        </w:rPr>
      </w:pPr>
    </w:p>
    <w:p w14:paraId="15949BF8" w14:textId="77777777" w:rsidR="004E497F" w:rsidRPr="004B22ED" w:rsidRDefault="004E497F" w:rsidP="004B22ED">
      <w:pPr>
        <w:jc w:val="both"/>
        <w:rPr>
          <w:lang w:val="en-US" w:bidi="ar-SA"/>
        </w:rPr>
      </w:pPr>
      <w:r w:rsidRPr="004B22ED">
        <w:rPr>
          <w:lang w:val="en-US" w:bidi="ar-SA"/>
        </w:rPr>
        <w:t xml:space="preserve">Alternatively, you may, if you wish, use the </w:t>
      </w:r>
      <w:proofErr w:type="spellStart"/>
      <w:r w:rsidRPr="004B22ED">
        <w:rPr>
          <w:lang w:val="en-US" w:bidi="ar-SA"/>
        </w:rPr>
        <w:t>Organisation’s</w:t>
      </w:r>
      <w:proofErr w:type="spellEnd"/>
      <w:r w:rsidRPr="004B22ED">
        <w:rPr>
          <w:lang w:val="en-US" w:bidi="ar-SA"/>
        </w:rPr>
        <w:t xml:space="preserve"> grievance procedure to make a complaint of harassment.  </w:t>
      </w:r>
    </w:p>
    <w:p w14:paraId="3112077B" w14:textId="50E725AD" w:rsidR="004D640A" w:rsidRPr="008F40F6" w:rsidRDefault="004E497F" w:rsidP="008F40F6">
      <w:pPr>
        <w:jc w:val="both"/>
        <w:rPr>
          <w:lang w:val="en-US" w:bidi="ar-SA"/>
        </w:rPr>
      </w:pPr>
      <w:r w:rsidRPr="004B22ED">
        <w:rPr>
          <w:lang w:val="en-US" w:bidi="ar-SA"/>
        </w:rPr>
        <w:t xml:space="preserve">Any employee who is found to have discriminated against or harassed another employee in violation of this policy will be subject to disciplinary action under the </w:t>
      </w:r>
      <w:proofErr w:type="spellStart"/>
      <w:r w:rsidRPr="004B22ED">
        <w:rPr>
          <w:lang w:val="en-US" w:bidi="ar-SA"/>
        </w:rPr>
        <w:t>Organisation’s</w:t>
      </w:r>
      <w:proofErr w:type="spellEnd"/>
      <w:r w:rsidRPr="004B22ED">
        <w:rPr>
          <w:lang w:val="en-US" w:bidi="ar-SA"/>
        </w:rPr>
        <w:t xml:space="preserve"> disciplinary procedure. Such </w:t>
      </w:r>
      <w:proofErr w:type="spellStart"/>
      <w:r w:rsidRPr="004B22ED">
        <w:rPr>
          <w:lang w:val="en-US" w:bidi="ar-SA"/>
        </w:rPr>
        <w:t>behaviour</w:t>
      </w:r>
      <w:proofErr w:type="spellEnd"/>
      <w:r w:rsidRPr="004B22ED">
        <w:rPr>
          <w:lang w:val="en-US" w:bidi="ar-SA"/>
        </w:rPr>
        <w:t xml:space="preserve"> may be treated as gross misconduct and could render the employee liable to summary dismissal. In addition, line managers who had knowledge that such discrimination or harassment had occurred in their departments but who had taken no action to eliminate it will also be subject to disciplinary action under the </w:t>
      </w:r>
      <w:proofErr w:type="spellStart"/>
      <w:r w:rsidRPr="004B22ED">
        <w:rPr>
          <w:lang w:val="en-US" w:bidi="ar-SA"/>
        </w:rPr>
        <w:t>Organisation’s</w:t>
      </w:r>
      <w:proofErr w:type="spellEnd"/>
      <w:r w:rsidRPr="004B22ED">
        <w:rPr>
          <w:lang w:val="en-US" w:bidi="ar-SA"/>
        </w:rPr>
        <w:t xml:space="preserve"> disciplinary procedure.</w:t>
      </w:r>
    </w:p>
    <w:p w14:paraId="3024EEF9" w14:textId="0B5E05D2" w:rsidR="004E497F" w:rsidRPr="001F25B1" w:rsidRDefault="004E497F" w:rsidP="004B22ED">
      <w:pPr>
        <w:pStyle w:val="Heading1"/>
        <w:rPr>
          <w:rFonts w:ascii="Nunito Sans" w:hAnsi="Nunito Sans"/>
          <w:sz w:val="40"/>
          <w:szCs w:val="32"/>
        </w:rPr>
      </w:pPr>
      <w:r w:rsidRPr="001F25B1">
        <w:rPr>
          <w:rFonts w:ascii="Nunito Sans" w:hAnsi="Nunito Sans"/>
          <w:sz w:val="40"/>
          <w:szCs w:val="32"/>
        </w:rPr>
        <w:t>Promoting equality of opportunity and respect for diversity</w:t>
      </w:r>
    </w:p>
    <w:p w14:paraId="13F081BB" w14:textId="77777777" w:rsidR="004E497F" w:rsidRPr="004B22ED" w:rsidRDefault="004E497F" w:rsidP="004B22ED">
      <w:pPr>
        <w:keepNext/>
        <w:jc w:val="both"/>
        <w:rPr>
          <w:lang w:val="en-US" w:bidi="ar-SA"/>
        </w:rPr>
      </w:pPr>
      <w:r w:rsidRPr="004B22ED">
        <w:rPr>
          <w:lang w:val="en-US" w:bidi="ar-SA"/>
        </w:rPr>
        <w:t xml:space="preserve">Members of the </w:t>
      </w:r>
      <w:proofErr w:type="spellStart"/>
      <w:r w:rsidRPr="004B22ED">
        <w:rPr>
          <w:lang w:val="en-US" w:bidi="ar-SA"/>
        </w:rPr>
        <w:t>Organisation</w:t>
      </w:r>
      <w:proofErr w:type="spellEnd"/>
      <w:r w:rsidRPr="004B22ED">
        <w:rPr>
          <w:lang w:val="en-US" w:bidi="ar-SA"/>
        </w:rPr>
        <w:t xml:space="preserve"> will be informed of this policy and will be provided with equality and diversity training appropriate to their needs and responsibilities. All those who act on the </w:t>
      </w:r>
      <w:proofErr w:type="spellStart"/>
      <w:r w:rsidRPr="004B22ED">
        <w:rPr>
          <w:lang w:val="en-US" w:bidi="ar-SA"/>
        </w:rPr>
        <w:t>Organisation’s</w:t>
      </w:r>
      <w:proofErr w:type="spellEnd"/>
      <w:r w:rsidRPr="004B22ED">
        <w:rPr>
          <w:lang w:val="en-US" w:bidi="ar-SA"/>
        </w:rPr>
        <w:t xml:space="preserve"> behalf will be informed of this equality and diversity policy and will be expected to pay due regard to it when conducting business on the </w:t>
      </w:r>
      <w:proofErr w:type="spellStart"/>
      <w:r w:rsidRPr="004B22ED">
        <w:rPr>
          <w:lang w:val="en-US" w:bidi="ar-SA"/>
        </w:rPr>
        <w:t>Organisation’s</w:t>
      </w:r>
      <w:proofErr w:type="spellEnd"/>
      <w:r w:rsidRPr="004B22ED">
        <w:rPr>
          <w:lang w:val="en-US" w:bidi="ar-SA"/>
        </w:rPr>
        <w:t xml:space="preserve"> behalf and to promote the principles of equality and diversity. The </w:t>
      </w:r>
      <w:proofErr w:type="spellStart"/>
      <w:r w:rsidRPr="004B22ED">
        <w:rPr>
          <w:lang w:val="en-US" w:bidi="ar-SA"/>
        </w:rPr>
        <w:lastRenderedPageBreak/>
        <w:t>Organisation</w:t>
      </w:r>
      <w:proofErr w:type="spellEnd"/>
      <w:r w:rsidRPr="004B22ED">
        <w:rPr>
          <w:lang w:val="en-US" w:bidi="ar-SA"/>
        </w:rPr>
        <w:t xml:space="preserve"> will make every effort to reflect its commitment to equality and diversity in its marketi</w:t>
      </w:r>
      <w:r w:rsidR="004B22ED">
        <w:rPr>
          <w:lang w:val="en-US" w:bidi="ar-SA"/>
        </w:rPr>
        <w:t>ng and communication activities.</w:t>
      </w:r>
    </w:p>
    <w:p w14:paraId="0CAD958D" w14:textId="4647ACEA" w:rsidR="004E497F" w:rsidRPr="001F25B1" w:rsidRDefault="004E497F" w:rsidP="004B22ED">
      <w:pPr>
        <w:pStyle w:val="Heading1"/>
        <w:rPr>
          <w:rFonts w:ascii="Nunito Sans" w:hAnsi="Nunito Sans"/>
          <w:sz w:val="46"/>
          <w:szCs w:val="44"/>
        </w:rPr>
      </w:pPr>
      <w:r w:rsidRPr="001F25B1">
        <w:rPr>
          <w:rFonts w:ascii="Nunito Sans" w:hAnsi="Nunito Sans"/>
          <w:sz w:val="46"/>
          <w:szCs w:val="44"/>
        </w:rPr>
        <w:t xml:space="preserve">Implementing the policy </w:t>
      </w:r>
    </w:p>
    <w:p w14:paraId="7A4EFD4D" w14:textId="77777777" w:rsidR="004B22ED" w:rsidRDefault="004E497F" w:rsidP="004B22ED">
      <w:pPr>
        <w:pStyle w:val="Level1Number"/>
        <w:numPr>
          <w:ilvl w:val="0"/>
          <w:numId w:val="0"/>
        </w:numPr>
        <w:spacing w:before="0" w:after="0"/>
        <w:jc w:val="both"/>
        <w:rPr>
          <w:rFonts w:asciiTheme="majorHAnsi" w:eastAsiaTheme="majorEastAsia" w:hAnsiTheme="majorHAnsi" w:cstheme="majorBidi"/>
          <w:iCs/>
          <w:color w:val="2E74B5" w:themeColor="accent5" w:themeShade="BF"/>
          <w:sz w:val="40"/>
          <w:szCs w:val="40"/>
          <w:lang w:val="en-US" w:eastAsia="en-US" w:bidi="he-IL"/>
        </w:rPr>
      </w:pPr>
      <w:r w:rsidRPr="004B22ED">
        <w:rPr>
          <w:rFonts w:asciiTheme="majorHAnsi" w:eastAsiaTheme="majorEastAsia" w:hAnsiTheme="majorHAnsi" w:cstheme="majorBidi"/>
          <w:iCs/>
          <w:color w:val="2E74B5" w:themeColor="accent5" w:themeShade="BF"/>
          <w:sz w:val="40"/>
          <w:szCs w:val="40"/>
          <w:lang w:val="en-US" w:eastAsia="en-US" w:bidi="he-IL"/>
        </w:rPr>
        <w:t xml:space="preserve">Responsibility </w:t>
      </w:r>
    </w:p>
    <w:p w14:paraId="43586893" w14:textId="77777777" w:rsidR="004B22ED" w:rsidRPr="004B22ED" w:rsidRDefault="004B22ED" w:rsidP="004B22ED">
      <w:pPr>
        <w:pStyle w:val="Level1Number"/>
        <w:numPr>
          <w:ilvl w:val="0"/>
          <w:numId w:val="0"/>
        </w:numPr>
        <w:spacing w:before="0" w:after="0"/>
        <w:jc w:val="both"/>
        <w:rPr>
          <w:rFonts w:asciiTheme="majorHAnsi" w:eastAsiaTheme="majorEastAsia" w:hAnsiTheme="majorHAnsi" w:cstheme="majorBidi"/>
          <w:iCs/>
          <w:color w:val="2E74B5" w:themeColor="accent5" w:themeShade="BF"/>
          <w:sz w:val="22"/>
          <w:szCs w:val="22"/>
          <w:lang w:val="en-US" w:eastAsia="en-US" w:bidi="he-IL"/>
        </w:rPr>
      </w:pPr>
    </w:p>
    <w:p w14:paraId="31B0995C" w14:textId="43550FAC" w:rsidR="004E497F" w:rsidRPr="004B22ED" w:rsidRDefault="004E497F" w:rsidP="004F6774">
      <w:pPr>
        <w:jc w:val="both"/>
        <w:rPr>
          <w:lang w:val="en-US" w:bidi="ar-SA"/>
        </w:rPr>
      </w:pPr>
      <w:r w:rsidRPr="004B22ED">
        <w:rPr>
          <w:lang w:val="en-US" w:bidi="ar-SA"/>
        </w:rPr>
        <w:t xml:space="preserve">Ultimate responsibility for implementing the policy rests with </w:t>
      </w:r>
      <w:r w:rsidR="004F6774" w:rsidRPr="004B22ED">
        <w:rPr>
          <w:lang w:val="en-US" w:bidi="ar-SA"/>
        </w:rPr>
        <w:t>[Enter</w:t>
      </w:r>
      <w:r w:rsidR="004479B9">
        <w:rPr>
          <w:lang w:val="en-US" w:bidi="ar-SA"/>
        </w:rPr>
        <w:t xml:space="preserve"> </w:t>
      </w:r>
      <w:proofErr w:type="spellStart"/>
      <w:r w:rsidR="004F6774" w:rsidRPr="004B22ED">
        <w:rPr>
          <w:lang w:val="en-US" w:bidi="ar-SA"/>
        </w:rPr>
        <w:t>organisation’s</w:t>
      </w:r>
      <w:proofErr w:type="spellEnd"/>
      <w:r w:rsidR="004F6774" w:rsidRPr="004B22ED">
        <w:rPr>
          <w:lang w:val="en-US" w:bidi="ar-SA"/>
        </w:rPr>
        <w:t xml:space="preserve"> Equality a</w:t>
      </w:r>
      <w:r w:rsidR="004F6774">
        <w:rPr>
          <w:lang w:val="en-US" w:bidi="ar-SA"/>
        </w:rPr>
        <w:t>nd Diversity Director name here]</w:t>
      </w:r>
      <w:r w:rsidRPr="004B22ED">
        <w:rPr>
          <w:lang w:val="en-US" w:bidi="ar-SA"/>
        </w:rPr>
        <w:t xml:space="preserve">. All members of the </w:t>
      </w:r>
      <w:proofErr w:type="spellStart"/>
      <w:r w:rsidRPr="004B22ED">
        <w:rPr>
          <w:lang w:val="en-US" w:bidi="ar-SA"/>
        </w:rPr>
        <w:t>Organisation</w:t>
      </w:r>
      <w:proofErr w:type="spellEnd"/>
      <w:r w:rsidRPr="004B22ED">
        <w:rPr>
          <w:lang w:val="en-US" w:bidi="ar-SA"/>
        </w:rPr>
        <w:t xml:space="preserve"> are expected to pay due regard to the provisions of this policy and are responsible for ensuring compliance with it when undertaking their jobs or representing the </w:t>
      </w:r>
      <w:proofErr w:type="spellStart"/>
      <w:r w:rsidRPr="004B22ED">
        <w:rPr>
          <w:lang w:val="en-US" w:bidi="ar-SA"/>
        </w:rPr>
        <w:t>Organisation</w:t>
      </w:r>
      <w:proofErr w:type="spellEnd"/>
      <w:r w:rsidRPr="004B22ED">
        <w:rPr>
          <w:lang w:val="en-US" w:bidi="ar-SA"/>
        </w:rPr>
        <w:t xml:space="preserve">. Any breach of this policy by members of the </w:t>
      </w:r>
      <w:proofErr w:type="spellStart"/>
      <w:r w:rsidRPr="004B22ED">
        <w:rPr>
          <w:lang w:val="en-US" w:bidi="ar-SA"/>
        </w:rPr>
        <w:t>Organisation</w:t>
      </w:r>
      <w:proofErr w:type="spellEnd"/>
      <w:r w:rsidRPr="004B22ED">
        <w:rPr>
          <w:lang w:val="en-US" w:bidi="ar-SA"/>
        </w:rPr>
        <w:t xml:space="preserve"> will result in disciplinary action, including termination of services where appropriate.</w:t>
      </w:r>
    </w:p>
    <w:p w14:paraId="5EF81C9C" w14:textId="77777777" w:rsidR="004E497F" w:rsidRDefault="004E497F" w:rsidP="004B22ED">
      <w:pPr>
        <w:pStyle w:val="Level1Number"/>
        <w:numPr>
          <w:ilvl w:val="0"/>
          <w:numId w:val="0"/>
        </w:numPr>
        <w:spacing w:before="0" w:after="0"/>
        <w:jc w:val="both"/>
        <w:rPr>
          <w:rFonts w:asciiTheme="majorHAnsi" w:eastAsiaTheme="majorEastAsia" w:hAnsiTheme="majorHAnsi" w:cstheme="majorBidi"/>
          <w:iCs/>
          <w:color w:val="2E74B5" w:themeColor="accent5" w:themeShade="BF"/>
          <w:sz w:val="40"/>
          <w:szCs w:val="40"/>
          <w:lang w:val="en-US" w:eastAsia="en-US" w:bidi="he-IL"/>
        </w:rPr>
      </w:pPr>
      <w:r w:rsidRPr="004B22ED">
        <w:rPr>
          <w:rFonts w:asciiTheme="majorHAnsi" w:eastAsiaTheme="majorEastAsia" w:hAnsiTheme="majorHAnsi" w:cstheme="majorBidi"/>
          <w:iCs/>
          <w:color w:val="2E74B5" w:themeColor="accent5" w:themeShade="BF"/>
          <w:sz w:val="40"/>
          <w:szCs w:val="40"/>
          <w:lang w:val="en-US" w:eastAsia="en-US" w:bidi="he-IL"/>
        </w:rPr>
        <w:t>Grievance Procedure</w:t>
      </w:r>
    </w:p>
    <w:p w14:paraId="6F6E83BB" w14:textId="77777777" w:rsidR="004B22ED" w:rsidRPr="004B22ED" w:rsidRDefault="004B22ED" w:rsidP="004B22ED">
      <w:pPr>
        <w:pStyle w:val="Level1Number"/>
        <w:numPr>
          <w:ilvl w:val="0"/>
          <w:numId w:val="0"/>
        </w:numPr>
        <w:spacing w:before="0" w:after="0"/>
        <w:jc w:val="both"/>
        <w:rPr>
          <w:rFonts w:asciiTheme="majorHAnsi" w:eastAsiaTheme="majorEastAsia" w:hAnsiTheme="majorHAnsi" w:cstheme="majorBidi"/>
          <w:iCs/>
          <w:color w:val="2E74B5" w:themeColor="accent5" w:themeShade="BF"/>
          <w:sz w:val="22"/>
          <w:szCs w:val="22"/>
          <w:lang w:val="en-US" w:eastAsia="en-US" w:bidi="he-IL"/>
        </w:rPr>
      </w:pPr>
    </w:p>
    <w:p w14:paraId="7DC08ED2" w14:textId="77777777" w:rsidR="004E497F" w:rsidRPr="004B22ED" w:rsidRDefault="004E497F" w:rsidP="004B22ED">
      <w:pPr>
        <w:pStyle w:val="ListParagraph"/>
        <w:numPr>
          <w:ilvl w:val="0"/>
          <w:numId w:val="20"/>
        </w:numPr>
        <w:spacing w:line="240" w:lineRule="auto"/>
        <w:jc w:val="both"/>
        <w:rPr>
          <w:rFonts w:ascii="Source Sans Pro" w:hAnsi="Source Sans Pro"/>
          <w:color w:val="262626" w:themeColor="text1" w:themeTint="D9"/>
          <w:sz w:val="28"/>
          <w:szCs w:val="28"/>
          <w:lang w:val="en-US"/>
        </w:rPr>
      </w:pPr>
      <w:r w:rsidRPr="004B22ED">
        <w:rPr>
          <w:rFonts w:ascii="Source Sans Pro" w:hAnsi="Source Sans Pro"/>
          <w:color w:val="262626" w:themeColor="text1" w:themeTint="D9"/>
          <w:sz w:val="28"/>
          <w:szCs w:val="28"/>
          <w:lang w:val="en-US"/>
        </w:rPr>
        <w:t xml:space="preserve">Grievances are concerns, </w:t>
      </w:r>
      <w:proofErr w:type="gramStart"/>
      <w:r w:rsidRPr="004B22ED">
        <w:rPr>
          <w:rFonts w:ascii="Source Sans Pro" w:hAnsi="Source Sans Pro"/>
          <w:color w:val="262626" w:themeColor="text1" w:themeTint="D9"/>
          <w:sz w:val="28"/>
          <w:szCs w:val="28"/>
          <w:lang w:val="en-US"/>
        </w:rPr>
        <w:t>problems</w:t>
      </w:r>
      <w:proofErr w:type="gramEnd"/>
      <w:r w:rsidRPr="004B22ED">
        <w:rPr>
          <w:rFonts w:ascii="Source Sans Pro" w:hAnsi="Source Sans Pro"/>
          <w:color w:val="262626" w:themeColor="text1" w:themeTint="D9"/>
          <w:sz w:val="28"/>
          <w:szCs w:val="28"/>
          <w:lang w:val="en-US"/>
        </w:rPr>
        <w:t xml:space="preserve"> or complaints that employees raise with their employers. If the employee has a grievance relating to their employment, the employee may refer this either personally or in writing as the employee wishes to the Equality and Diversity Director</w:t>
      </w:r>
    </w:p>
    <w:p w14:paraId="5F341216" w14:textId="77777777" w:rsidR="004E497F" w:rsidRPr="004B22ED" w:rsidRDefault="004E497F" w:rsidP="004B22ED">
      <w:pPr>
        <w:spacing w:after="0" w:line="240" w:lineRule="auto"/>
        <w:ind w:left="720"/>
        <w:jc w:val="both"/>
        <w:rPr>
          <w:lang w:val="en-US" w:bidi="ar-SA"/>
        </w:rPr>
      </w:pPr>
    </w:p>
    <w:p w14:paraId="6BA6C34F" w14:textId="77777777" w:rsidR="004B22ED" w:rsidRPr="004B22ED" w:rsidRDefault="004E497F" w:rsidP="004B22ED">
      <w:pPr>
        <w:pStyle w:val="ListParagraph"/>
        <w:numPr>
          <w:ilvl w:val="0"/>
          <w:numId w:val="20"/>
        </w:numPr>
        <w:spacing w:line="240" w:lineRule="auto"/>
        <w:jc w:val="both"/>
        <w:rPr>
          <w:rFonts w:ascii="Source Sans Pro" w:hAnsi="Source Sans Pro"/>
          <w:color w:val="262626" w:themeColor="text1" w:themeTint="D9"/>
          <w:sz w:val="28"/>
          <w:szCs w:val="28"/>
          <w:lang w:val="en-US"/>
        </w:rPr>
      </w:pPr>
      <w:r w:rsidRPr="004B22ED">
        <w:rPr>
          <w:rFonts w:ascii="Source Sans Pro" w:hAnsi="Source Sans Pro"/>
          <w:color w:val="262626" w:themeColor="text1" w:themeTint="D9"/>
          <w:sz w:val="28"/>
          <w:szCs w:val="28"/>
          <w:lang w:val="en-US"/>
        </w:rPr>
        <w:t xml:space="preserve">Many grievances can be resolved informally in this way which has the advantage that the problem can be resolved </w:t>
      </w:r>
      <w:proofErr w:type="gramStart"/>
      <w:r w:rsidRPr="004B22ED">
        <w:rPr>
          <w:rFonts w:ascii="Source Sans Pro" w:hAnsi="Source Sans Pro"/>
          <w:color w:val="262626" w:themeColor="text1" w:themeTint="D9"/>
          <w:sz w:val="28"/>
          <w:szCs w:val="28"/>
          <w:lang w:val="en-US"/>
        </w:rPr>
        <w:t>quickly</w:t>
      </w:r>
      <w:proofErr w:type="gramEnd"/>
    </w:p>
    <w:p w14:paraId="779FAE6C" w14:textId="77777777" w:rsidR="004B22ED" w:rsidRPr="004B22ED" w:rsidRDefault="004B22ED" w:rsidP="004B22ED">
      <w:pPr>
        <w:pStyle w:val="ListParagraph"/>
        <w:spacing w:line="240" w:lineRule="auto"/>
        <w:jc w:val="both"/>
        <w:rPr>
          <w:rFonts w:ascii="Source Sans Pro" w:hAnsi="Source Sans Pro"/>
          <w:color w:val="262626" w:themeColor="text1" w:themeTint="D9"/>
          <w:sz w:val="28"/>
          <w:szCs w:val="28"/>
          <w:lang w:val="en-US"/>
        </w:rPr>
      </w:pPr>
    </w:p>
    <w:p w14:paraId="43F367D6" w14:textId="77777777" w:rsidR="004B22ED" w:rsidRPr="004B22ED" w:rsidRDefault="004E497F" w:rsidP="004B22ED">
      <w:pPr>
        <w:pStyle w:val="ListParagraph"/>
        <w:numPr>
          <w:ilvl w:val="0"/>
          <w:numId w:val="20"/>
        </w:numPr>
        <w:spacing w:line="240" w:lineRule="auto"/>
        <w:jc w:val="both"/>
        <w:rPr>
          <w:rFonts w:ascii="Source Sans Pro" w:hAnsi="Source Sans Pro"/>
          <w:color w:val="262626" w:themeColor="text1" w:themeTint="D9"/>
          <w:sz w:val="28"/>
          <w:szCs w:val="28"/>
          <w:lang w:val="en-US"/>
        </w:rPr>
      </w:pPr>
      <w:proofErr w:type="gramStart"/>
      <w:r w:rsidRPr="004B22ED">
        <w:rPr>
          <w:rFonts w:ascii="Source Sans Pro" w:hAnsi="Source Sans Pro"/>
          <w:color w:val="262626" w:themeColor="text1" w:themeTint="D9"/>
          <w:sz w:val="28"/>
          <w:szCs w:val="28"/>
          <w:lang w:val="en-US"/>
        </w:rPr>
        <w:t>However</w:t>
      </w:r>
      <w:proofErr w:type="gramEnd"/>
      <w:r w:rsidRPr="004B22ED">
        <w:rPr>
          <w:rFonts w:ascii="Source Sans Pro" w:hAnsi="Source Sans Pro"/>
          <w:color w:val="262626" w:themeColor="text1" w:themeTint="D9"/>
          <w:sz w:val="28"/>
          <w:szCs w:val="28"/>
          <w:lang w:val="en-US"/>
        </w:rPr>
        <w:t xml:space="preserve"> if the employee is not satisfied with the decision of the Equality and Diversity Partner the grievance must be put in writing to him</w:t>
      </w:r>
    </w:p>
    <w:p w14:paraId="6BE3474B" w14:textId="77777777" w:rsidR="004B22ED" w:rsidRPr="004B22ED" w:rsidRDefault="004B22ED" w:rsidP="004B22ED">
      <w:pPr>
        <w:pStyle w:val="ListParagraph"/>
        <w:spacing w:line="240" w:lineRule="auto"/>
        <w:jc w:val="both"/>
        <w:rPr>
          <w:rFonts w:ascii="Source Sans Pro" w:hAnsi="Source Sans Pro"/>
          <w:color w:val="262626" w:themeColor="text1" w:themeTint="D9"/>
          <w:sz w:val="28"/>
          <w:szCs w:val="28"/>
          <w:lang w:val="en-US"/>
        </w:rPr>
      </w:pPr>
    </w:p>
    <w:p w14:paraId="0932FE30" w14:textId="77777777" w:rsidR="004B22ED" w:rsidRPr="004B22ED" w:rsidRDefault="004E497F" w:rsidP="004B22ED">
      <w:pPr>
        <w:pStyle w:val="ListParagraph"/>
        <w:numPr>
          <w:ilvl w:val="0"/>
          <w:numId w:val="20"/>
        </w:numPr>
        <w:spacing w:line="240" w:lineRule="auto"/>
        <w:jc w:val="both"/>
        <w:rPr>
          <w:rFonts w:ascii="Source Sans Pro" w:hAnsi="Source Sans Pro"/>
          <w:color w:val="262626" w:themeColor="text1" w:themeTint="D9"/>
          <w:sz w:val="28"/>
          <w:szCs w:val="28"/>
          <w:lang w:val="en-US"/>
        </w:rPr>
      </w:pPr>
      <w:r w:rsidRPr="004B22ED">
        <w:rPr>
          <w:rFonts w:ascii="Source Sans Pro" w:hAnsi="Source Sans Pro"/>
          <w:color w:val="262626" w:themeColor="text1" w:themeTint="D9"/>
          <w:sz w:val="28"/>
          <w:szCs w:val="28"/>
          <w:lang w:val="en-US"/>
        </w:rPr>
        <w:t xml:space="preserve">On receipt the employee will be invited to a meeting to discuss the grievance and will be informed that they have the right to be accompanied by a work colleague </w:t>
      </w:r>
    </w:p>
    <w:p w14:paraId="044E2752" w14:textId="77777777" w:rsidR="004B22ED" w:rsidRPr="004B22ED" w:rsidRDefault="004B22ED" w:rsidP="004B22ED">
      <w:pPr>
        <w:pStyle w:val="ListParagraph"/>
        <w:spacing w:line="240" w:lineRule="auto"/>
        <w:jc w:val="both"/>
        <w:rPr>
          <w:rFonts w:ascii="Source Sans Pro" w:hAnsi="Source Sans Pro"/>
          <w:color w:val="262626" w:themeColor="text1" w:themeTint="D9"/>
          <w:sz w:val="28"/>
          <w:szCs w:val="28"/>
          <w:lang w:val="en-US"/>
        </w:rPr>
      </w:pPr>
    </w:p>
    <w:p w14:paraId="45472AE3" w14:textId="77777777" w:rsidR="004B22ED" w:rsidRPr="004B22ED" w:rsidRDefault="004E497F" w:rsidP="004B22ED">
      <w:pPr>
        <w:pStyle w:val="ListParagraph"/>
        <w:numPr>
          <w:ilvl w:val="0"/>
          <w:numId w:val="20"/>
        </w:numPr>
        <w:spacing w:line="240" w:lineRule="auto"/>
        <w:jc w:val="both"/>
        <w:rPr>
          <w:rFonts w:ascii="Source Sans Pro" w:hAnsi="Source Sans Pro"/>
          <w:color w:val="262626" w:themeColor="text1" w:themeTint="D9"/>
          <w:sz w:val="28"/>
          <w:szCs w:val="28"/>
          <w:lang w:val="en-US"/>
        </w:rPr>
      </w:pPr>
      <w:r w:rsidRPr="004B22ED">
        <w:rPr>
          <w:rFonts w:ascii="Source Sans Pro" w:hAnsi="Source Sans Pro"/>
          <w:color w:val="262626" w:themeColor="text1" w:themeTint="D9"/>
          <w:sz w:val="28"/>
          <w:szCs w:val="28"/>
          <w:lang w:val="en-US"/>
        </w:rPr>
        <w:t>If the work colleague is not</w:t>
      </w:r>
      <w:r w:rsidRPr="004B22ED">
        <w:rPr>
          <w:lang w:val="en-US"/>
        </w:rPr>
        <w:t xml:space="preserve"> </w:t>
      </w:r>
      <w:r w:rsidRPr="004B22ED">
        <w:rPr>
          <w:rFonts w:ascii="Source Sans Pro" w:hAnsi="Source Sans Pro"/>
          <w:color w:val="262626" w:themeColor="text1" w:themeTint="D9"/>
          <w:sz w:val="28"/>
          <w:szCs w:val="28"/>
          <w:lang w:val="en-US"/>
        </w:rPr>
        <w:t xml:space="preserve">able to attend on the proposed date the employer may suggest another date so long as it is reasonable and not more than five working days after the original date.  At the grievance meeting the employee must explain their complaint and say how the employee thinks it should be settled.  The employer may adjourn the hearing to obtain further advice or make further investigation or to consider his </w:t>
      </w:r>
      <w:proofErr w:type="gramStart"/>
      <w:r w:rsidRPr="004B22ED">
        <w:rPr>
          <w:rFonts w:ascii="Source Sans Pro" w:hAnsi="Source Sans Pro"/>
          <w:color w:val="262626" w:themeColor="text1" w:themeTint="D9"/>
          <w:sz w:val="28"/>
          <w:szCs w:val="28"/>
          <w:lang w:val="en-US"/>
        </w:rPr>
        <w:t>decision</w:t>
      </w:r>
      <w:proofErr w:type="gramEnd"/>
    </w:p>
    <w:p w14:paraId="564525D9" w14:textId="77777777" w:rsidR="004B22ED" w:rsidRPr="004B22ED" w:rsidRDefault="004B22ED" w:rsidP="004B22ED">
      <w:pPr>
        <w:pStyle w:val="ListParagraph"/>
        <w:spacing w:line="240" w:lineRule="auto"/>
        <w:jc w:val="both"/>
        <w:rPr>
          <w:rFonts w:ascii="Source Sans Pro" w:hAnsi="Source Sans Pro"/>
          <w:color w:val="262626" w:themeColor="text1" w:themeTint="D9"/>
          <w:sz w:val="28"/>
          <w:szCs w:val="28"/>
          <w:lang w:val="en-US"/>
        </w:rPr>
      </w:pPr>
    </w:p>
    <w:p w14:paraId="35C9D870" w14:textId="38E964CA" w:rsidR="004B22ED" w:rsidRDefault="004E497F" w:rsidP="004B22ED">
      <w:pPr>
        <w:pStyle w:val="ListParagraph"/>
        <w:numPr>
          <w:ilvl w:val="0"/>
          <w:numId w:val="20"/>
        </w:numPr>
        <w:spacing w:line="240" w:lineRule="auto"/>
        <w:jc w:val="both"/>
        <w:rPr>
          <w:rFonts w:ascii="Source Sans Pro" w:hAnsi="Source Sans Pro"/>
          <w:color w:val="262626" w:themeColor="text1" w:themeTint="D9"/>
          <w:sz w:val="28"/>
          <w:szCs w:val="28"/>
          <w:lang w:val="en-US"/>
        </w:rPr>
      </w:pPr>
      <w:r w:rsidRPr="004B22ED">
        <w:rPr>
          <w:rFonts w:ascii="Source Sans Pro" w:hAnsi="Source Sans Pro"/>
          <w:color w:val="262626" w:themeColor="text1" w:themeTint="D9"/>
          <w:sz w:val="28"/>
          <w:szCs w:val="28"/>
          <w:lang w:val="en-US"/>
        </w:rPr>
        <w:t xml:space="preserve">The Equality and Diversity Director will write and notify the employee of </w:t>
      </w:r>
      <w:r w:rsidR="00941396">
        <w:rPr>
          <w:rFonts w:ascii="Source Sans Pro" w:hAnsi="Source Sans Pro"/>
          <w:color w:val="262626" w:themeColor="text1" w:themeTint="D9"/>
          <w:sz w:val="28"/>
          <w:szCs w:val="28"/>
          <w:lang w:val="en-US"/>
        </w:rPr>
        <w:t>their</w:t>
      </w:r>
      <w:r w:rsidRPr="004B22ED">
        <w:rPr>
          <w:rFonts w:ascii="Source Sans Pro" w:hAnsi="Source Sans Pro"/>
          <w:color w:val="262626" w:themeColor="text1" w:themeTint="D9"/>
          <w:sz w:val="28"/>
          <w:szCs w:val="28"/>
          <w:lang w:val="en-US"/>
        </w:rPr>
        <w:t xml:space="preserve"> decision as soon as possible after the grievance </w:t>
      </w:r>
      <w:proofErr w:type="gramStart"/>
      <w:r w:rsidRPr="004B22ED">
        <w:rPr>
          <w:rFonts w:ascii="Source Sans Pro" w:hAnsi="Source Sans Pro"/>
          <w:color w:val="262626" w:themeColor="text1" w:themeTint="D9"/>
          <w:sz w:val="28"/>
          <w:szCs w:val="28"/>
          <w:lang w:val="en-US"/>
        </w:rPr>
        <w:t>meeting</w:t>
      </w:r>
      <w:proofErr w:type="gramEnd"/>
    </w:p>
    <w:p w14:paraId="1B811C07" w14:textId="77777777" w:rsidR="004B22ED" w:rsidRPr="004B22ED" w:rsidRDefault="004B22ED" w:rsidP="004B22ED">
      <w:pPr>
        <w:spacing w:line="240" w:lineRule="auto"/>
        <w:jc w:val="both"/>
        <w:rPr>
          <w:lang w:val="en-US"/>
        </w:rPr>
      </w:pPr>
    </w:p>
    <w:p w14:paraId="431CFC21" w14:textId="5C6D5322" w:rsidR="004B22ED" w:rsidRPr="004B22ED" w:rsidRDefault="004E497F" w:rsidP="004B22ED">
      <w:pPr>
        <w:pStyle w:val="ListParagraph"/>
        <w:numPr>
          <w:ilvl w:val="0"/>
          <w:numId w:val="20"/>
        </w:numPr>
        <w:spacing w:line="240" w:lineRule="auto"/>
        <w:jc w:val="both"/>
        <w:rPr>
          <w:rFonts w:ascii="Source Sans Pro" w:hAnsi="Source Sans Pro"/>
          <w:color w:val="262626" w:themeColor="text1" w:themeTint="D9"/>
          <w:sz w:val="28"/>
          <w:szCs w:val="28"/>
          <w:lang w:val="en-US"/>
        </w:rPr>
      </w:pPr>
      <w:r w:rsidRPr="004B22ED">
        <w:rPr>
          <w:rFonts w:ascii="Source Sans Pro" w:hAnsi="Source Sans Pro"/>
          <w:color w:val="262626" w:themeColor="text1" w:themeTint="D9"/>
          <w:sz w:val="28"/>
          <w:szCs w:val="28"/>
          <w:lang w:val="en-US"/>
        </w:rPr>
        <w:lastRenderedPageBreak/>
        <w:t xml:space="preserve">If the Employee is dissatisfied with the </w:t>
      </w:r>
      <w:proofErr w:type="gramStart"/>
      <w:r w:rsidRPr="004B22ED">
        <w:rPr>
          <w:rFonts w:ascii="Source Sans Pro" w:hAnsi="Source Sans Pro"/>
          <w:color w:val="262626" w:themeColor="text1" w:themeTint="D9"/>
          <w:sz w:val="28"/>
          <w:szCs w:val="28"/>
          <w:lang w:val="en-US"/>
        </w:rPr>
        <w:t>decision</w:t>
      </w:r>
      <w:proofErr w:type="gramEnd"/>
      <w:r w:rsidRPr="004B22ED">
        <w:rPr>
          <w:rFonts w:ascii="Source Sans Pro" w:hAnsi="Source Sans Pro"/>
          <w:color w:val="262626" w:themeColor="text1" w:themeTint="D9"/>
          <w:sz w:val="28"/>
          <w:szCs w:val="28"/>
          <w:lang w:val="en-US"/>
        </w:rPr>
        <w:t xml:space="preserve"> </w:t>
      </w:r>
      <w:r w:rsidR="00941396">
        <w:rPr>
          <w:rFonts w:ascii="Source Sans Pro" w:hAnsi="Source Sans Pro"/>
          <w:color w:val="262626" w:themeColor="text1" w:themeTint="D9"/>
          <w:sz w:val="28"/>
          <w:szCs w:val="28"/>
          <w:lang w:val="en-US"/>
        </w:rPr>
        <w:t>they</w:t>
      </w:r>
      <w:r w:rsidRPr="004B22ED">
        <w:rPr>
          <w:rFonts w:ascii="Source Sans Pro" w:hAnsi="Source Sans Pro"/>
          <w:color w:val="262626" w:themeColor="text1" w:themeTint="D9"/>
          <w:sz w:val="28"/>
          <w:szCs w:val="28"/>
          <w:lang w:val="en-US"/>
        </w:rPr>
        <w:t xml:space="preserve"> may appeal the decision to the Equality and Diversity Director and the date for the Appeal Hearing will be set.</w:t>
      </w:r>
    </w:p>
    <w:p w14:paraId="4A0151AF" w14:textId="77777777" w:rsidR="004B22ED" w:rsidRPr="004B22ED" w:rsidRDefault="004B22ED" w:rsidP="004B22ED">
      <w:pPr>
        <w:pStyle w:val="ListParagraph"/>
        <w:spacing w:line="240" w:lineRule="auto"/>
        <w:jc w:val="both"/>
        <w:rPr>
          <w:rFonts w:ascii="Source Sans Pro" w:hAnsi="Source Sans Pro"/>
          <w:color w:val="262626" w:themeColor="text1" w:themeTint="D9"/>
          <w:sz w:val="28"/>
          <w:szCs w:val="28"/>
          <w:lang w:val="en-US"/>
        </w:rPr>
      </w:pPr>
    </w:p>
    <w:p w14:paraId="2FA77C4B" w14:textId="77777777" w:rsidR="004B22ED" w:rsidRPr="004B22ED" w:rsidRDefault="004E497F" w:rsidP="004B22ED">
      <w:pPr>
        <w:pStyle w:val="ListParagraph"/>
        <w:numPr>
          <w:ilvl w:val="0"/>
          <w:numId w:val="20"/>
        </w:numPr>
        <w:spacing w:line="240" w:lineRule="auto"/>
        <w:jc w:val="both"/>
        <w:rPr>
          <w:rFonts w:ascii="Source Sans Pro" w:hAnsi="Source Sans Pro"/>
          <w:color w:val="262626" w:themeColor="text1" w:themeTint="D9"/>
          <w:sz w:val="28"/>
          <w:szCs w:val="28"/>
          <w:lang w:val="en-US"/>
        </w:rPr>
      </w:pPr>
      <w:r w:rsidRPr="004B22ED">
        <w:rPr>
          <w:rFonts w:ascii="Source Sans Pro" w:hAnsi="Source Sans Pro"/>
          <w:color w:val="262626" w:themeColor="text1" w:themeTint="D9"/>
          <w:sz w:val="28"/>
          <w:szCs w:val="28"/>
          <w:lang w:val="en-US"/>
        </w:rPr>
        <w:t xml:space="preserve">An independent person will be nominated to hear the </w:t>
      </w:r>
      <w:proofErr w:type="gramStart"/>
      <w:r w:rsidRPr="004B22ED">
        <w:rPr>
          <w:rFonts w:ascii="Source Sans Pro" w:hAnsi="Source Sans Pro"/>
          <w:color w:val="262626" w:themeColor="text1" w:themeTint="D9"/>
          <w:sz w:val="28"/>
          <w:szCs w:val="28"/>
          <w:lang w:val="en-US"/>
        </w:rPr>
        <w:t>grievance</w:t>
      </w:r>
      <w:proofErr w:type="gramEnd"/>
    </w:p>
    <w:p w14:paraId="47581B4B" w14:textId="77777777" w:rsidR="004B22ED" w:rsidRPr="004B22ED" w:rsidRDefault="004B22ED" w:rsidP="004B22ED">
      <w:pPr>
        <w:pStyle w:val="ListParagraph"/>
        <w:spacing w:line="240" w:lineRule="auto"/>
        <w:jc w:val="both"/>
        <w:rPr>
          <w:rFonts w:ascii="Source Sans Pro" w:hAnsi="Source Sans Pro"/>
          <w:color w:val="262626" w:themeColor="text1" w:themeTint="D9"/>
          <w:sz w:val="28"/>
          <w:szCs w:val="28"/>
          <w:lang w:val="en-US"/>
        </w:rPr>
      </w:pPr>
    </w:p>
    <w:p w14:paraId="1A1BE21E" w14:textId="77777777" w:rsidR="004B22ED" w:rsidRDefault="004E497F" w:rsidP="004B22ED">
      <w:pPr>
        <w:pStyle w:val="ListParagraph"/>
        <w:numPr>
          <w:ilvl w:val="0"/>
          <w:numId w:val="20"/>
        </w:numPr>
        <w:spacing w:line="240" w:lineRule="auto"/>
        <w:jc w:val="both"/>
        <w:rPr>
          <w:rFonts w:ascii="Source Sans Pro" w:hAnsi="Source Sans Pro"/>
          <w:color w:val="262626" w:themeColor="text1" w:themeTint="D9"/>
          <w:sz w:val="28"/>
          <w:szCs w:val="28"/>
          <w:lang w:val="en-US"/>
        </w:rPr>
      </w:pPr>
      <w:proofErr w:type="gramStart"/>
      <w:r w:rsidRPr="004B22ED">
        <w:rPr>
          <w:rFonts w:ascii="Source Sans Pro" w:hAnsi="Source Sans Pro"/>
          <w:color w:val="262626" w:themeColor="text1" w:themeTint="D9"/>
          <w:sz w:val="28"/>
          <w:szCs w:val="28"/>
          <w:lang w:val="en-US"/>
        </w:rPr>
        <w:t>Again</w:t>
      </w:r>
      <w:proofErr w:type="gramEnd"/>
      <w:r w:rsidRPr="004B22ED">
        <w:rPr>
          <w:rFonts w:ascii="Source Sans Pro" w:hAnsi="Source Sans Pro"/>
          <w:color w:val="262626" w:themeColor="text1" w:themeTint="D9"/>
          <w:sz w:val="28"/>
          <w:szCs w:val="28"/>
          <w:lang w:val="en-US"/>
        </w:rPr>
        <w:t xml:space="preserve"> the Employee must attend and as before is entitled to be accompanied by a fellow employee.  The Equality and Diversity Director may also be in attendance for the purpose of </w:t>
      </w:r>
      <w:proofErr w:type="gramStart"/>
      <w:r w:rsidRPr="004B22ED">
        <w:rPr>
          <w:rFonts w:ascii="Source Sans Pro" w:hAnsi="Source Sans Pro"/>
          <w:color w:val="262626" w:themeColor="text1" w:themeTint="D9"/>
          <w:sz w:val="28"/>
          <w:szCs w:val="28"/>
          <w:lang w:val="en-US"/>
        </w:rPr>
        <w:t>clarification</w:t>
      </w:r>
      <w:proofErr w:type="gramEnd"/>
    </w:p>
    <w:p w14:paraId="3ABE5285" w14:textId="77777777" w:rsidR="004B22ED" w:rsidRPr="004B22ED" w:rsidRDefault="004B22ED" w:rsidP="00EB1001">
      <w:pPr>
        <w:pStyle w:val="ListParagraph"/>
        <w:spacing w:line="240" w:lineRule="auto"/>
        <w:jc w:val="both"/>
        <w:rPr>
          <w:rFonts w:ascii="Source Sans Pro" w:hAnsi="Source Sans Pro"/>
          <w:color w:val="262626" w:themeColor="text1" w:themeTint="D9"/>
          <w:sz w:val="28"/>
          <w:szCs w:val="28"/>
          <w:lang w:val="en-US"/>
        </w:rPr>
      </w:pPr>
    </w:p>
    <w:p w14:paraId="327085F1" w14:textId="71C63583" w:rsidR="00EB1001" w:rsidRDefault="001F25B1" w:rsidP="00EB1001">
      <w:pPr>
        <w:pStyle w:val="ListParagraph"/>
        <w:numPr>
          <w:ilvl w:val="0"/>
          <w:numId w:val="20"/>
        </w:numPr>
        <w:spacing w:line="240" w:lineRule="auto"/>
        <w:jc w:val="both"/>
        <w:rPr>
          <w:rFonts w:ascii="Source Sans Pro" w:hAnsi="Source Sans Pro"/>
          <w:color w:val="262626" w:themeColor="text1" w:themeTint="D9"/>
          <w:sz w:val="28"/>
          <w:szCs w:val="28"/>
          <w:lang w:val="en-US"/>
        </w:rPr>
      </w:pPr>
      <w:r>
        <w:rPr>
          <w:rFonts w:ascii="Source Sans Pro" w:hAnsi="Source Sans Pro"/>
          <w:color w:val="262626" w:themeColor="text1" w:themeTint="D9"/>
          <w:sz w:val="28"/>
          <w:szCs w:val="28"/>
          <w:lang w:val="en-US"/>
        </w:rPr>
        <w:t xml:space="preserve"> </w:t>
      </w:r>
      <w:r w:rsidR="004E497F" w:rsidRPr="004B22ED">
        <w:rPr>
          <w:rFonts w:ascii="Source Sans Pro" w:hAnsi="Source Sans Pro"/>
          <w:color w:val="262626" w:themeColor="text1" w:themeTint="D9"/>
          <w:sz w:val="28"/>
          <w:szCs w:val="28"/>
          <w:lang w:val="en-US"/>
        </w:rPr>
        <w:t>At the Appeal Hearing the Employee will have the opportunity to say why they think that the decision of the Equality and Diversity Director is wrong</w:t>
      </w:r>
    </w:p>
    <w:p w14:paraId="21CF4F49" w14:textId="77777777" w:rsidR="00EB1001" w:rsidRPr="00EB1001" w:rsidRDefault="00EB1001" w:rsidP="00EB1001">
      <w:pPr>
        <w:pStyle w:val="ListParagraph"/>
        <w:spacing w:line="240" w:lineRule="auto"/>
        <w:jc w:val="both"/>
        <w:rPr>
          <w:rFonts w:ascii="Source Sans Pro" w:hAnsi="Source Sans Pro"/>
          <w:color w:val="262626" w:themeColor="text1" w:themeTint="D9"/>
          <w:sz w:val="28"/>
          <w:szCs w:val="28"/>
          <w:lang w:val="en-US"/>
        </w:rPr>
      </w:pPr>
    </w:p>
    <w:p w14:paraId="29216A1B" w14:textId="5BFFD634" w:rsidR="004E497F" w:rsidRPr="004B22ED" w:rsidRDefault="001F25B1" w:rsidP="004B22ED">
      <w:pPr>
        <w:pStyle w:val="ListParagraph"/>
        <w:numPr>
          <w:ilvl w:val="0"/>
          <w:numId w:val="20"/>
        </w:numPr>
        <w:spacing w:line="240" w:lineRule="auto"/>
        <w:jc w:val="both"/>
        <w:rPr>
          <w:rFonts w:ascii="Source Sans Pro" w:hAnsi="Source Sans Pro"/>
          <w:color w:val="262626" w:themeColor="text1" w:themeTint="D9"/>
          <w:sz w:val="28"/>
          <w:szCs w:val="28"/>
          <w:lang w:val="en-US"/>
        </w:rPr>
      </w:pPr>
      <w:r>
        <w:rPr>
          <w:rFonts w:ascii="Source Sans Pro" w:hAnsi="Source Sans Pro"/>
          <w:color w:val="262626" w:themeColor="text1" w:themeTint="D9"/>
          <w:sz w:val="28"/>
          <w:szCs w:val="28"/>
          <w:lang w:val="en-US"/>
        </w:rPr>
        <w:t xml:space="preserve"> </w:t>
      </w:r>
      <w:r w:rsidR="004E497F" w:rsidRPr="004B22ED">
        <w:rPr>
          <w:rFonts w:ascii="Source Sans Pro" w:hAnsi="Source Sans Pro"/>
          <w:color w:val="262626" w:themeColor="text1" w:themeTint="D9"/>
          <w:sz w:val="28"/>
          <w:szCs w:val="28"/>
          <w:lang w:val="en-US"/>
        </w:rPr>
        <w:t>The independent person hearing the Appeal will write to the Employee with their decision as soon as possible after completion of the Appeal Hearing and will notify the Employee that the Appeal Meeting is the final stage of the Grievance Procedure.</w:t>
      </w:r>
    </w:p>
    <w:p w14:paraId="01F04556" w14:textId="77777777" w:rsidR="00EE4DA1" w:rsidRPr="005E7C25" w:rsidRDefault="00EE4DA1" w:rsidP="005E7C25">
      <w:pPr>
        <w:rPr>
          <w:lang w:val="en-US" w:bidi="ar-SA"/>
        </w:rPr>
      </w:pPr>
      <w:r>
        <w:rPr>
          <w:rFonts w:ascii="Calibri" w:hAnsi="Calibri" w:cs="Calibri"/>
        </w:rPr>
        <w:br w:type="page"/>
      </w:r>
    </w:p>
    <w:p w14:paraId="79A09834" w14:textId="3C7FFC44" w:rsidR="00EE4DA1" w:rsidRDefault="00D206EF" w:rsidP="0075533D">
      <w:pPr>
        <w:spacing w:after="160"/>
        <w:rPr>
          <w:rFonts w:ascii="Merriweather" w:hAnsi="Merriweather"/>
          <w:b/>
          <w:bCs/>
          <w:color w:val="003367"/>
          <w:kern w:val="18"/>
          <w:sz w:val="48"/>
          <w:szCs w:val="48"/>
        </w:rPr>
      </w:pPr>
      <w:r>
        <w:rPr>
          <w:rFonts w:ascii="Calibri" w:hAnsi="Calibri" w:cs="Calibri"/>
          <w:noProof/>
          <w:color w:val="FFFFFF" w:themeColor="background1"/>
          <w:lang w:eastAsia="en-GB"/>
        </w:rPr>
        <w:lastRenderedPageBreak/>
        <w:drawing>
          <wp:anchor distT="0" distB="0" distL="114300" distR="114300" simplePos="0" relativeHeight="251672576" behindDoc="1" locked="0" layoutInCell="1" allowOverlap="1" wp14:anchorId="1A1B21ED" wp14:editId="37C82EC6">
            <wp:simplePos x="0" y="0"/>
            <wp:positionH relativeFrom="column">
              <wp:posOffset>-457200</wp:posOffset>
            </wp:positionH>
            <wp:positionV relativeFrom="paragraph">
              <wp:posOffset>-702945</wp:posOffset>
            </wp:positionV>
            <wp:extent cx="7562850" cy="7562850"/>
            <wp:effectExtent l="0" t="0" r="6350" b="6350"/>
            <wp:wrapNone/>
            <wp:docPr id="2030298208" name="Picture 5" descr="A collage of people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98208" name="Picture 5" descr="A collage of people smiling&#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0180" cy="7570180"/>
                    </a:xfrm>
                    <a:prstGeom prst="rect">
                      <a:avLst/>
                    </a:prstGeom>
                  </pic:spPr>
                </pic:pic>
              </a:graphicData>
            </a:graphic>
            <wp14:sizeRelH relativeFrom="page">
              <wp14:pctWidth>0</wp14:pctWidth>
            </wp14:sizeRelH>
            <wp14:sizeRelV relativeFrom="page">
              <wp14:pctHeight>0</wp14:pctHeight>
            </wp14:sizeRelV>
          </wp:anchor>
        </w:drawing>
      </w:r>
    </w:p>
    <w:p w14:paraId="608201F6" w14:textId="10C22E5B" w:rsidR="00303077" w:rsidRPr="00EB1001" w:rsidRDefault="00CE16DB" w:rsidP="004479B9">
      <w:pPr>
        <w:rPr>
          <w:rFonts w:ascii="Calibri" w:hAnsi="Calibri" w:cs="Calibri"/>
        </w:rPr>
      </w:pPr>
      <w:r w:rsidRPr="00B324B0">
        <w:rPr>
          <w:rFonts w:ascii="Calibri" w:hAnsi="Calibri" w:cs="Calibri"/>
          <w:noProof/>
          <w:color w:val="FFFFFF" w:themeColor="background1"/>
          <w:lang w:eastAsia="en-GB"/>
        </w:rPr>
        <mc:AlternateContent>
          <mc:Choice Requires="wps">
            <w:drawing>
              <wp:anchor distT="45720" distB="45720" distL="114300" distR="114300" simplePos="0" relativeHeight="251665408" behindDoc="0" locked="0" layoutInCell="1" allowOverlap="1" wp14:anchorId="65017008" wp14:editId="3CD196E6">
                <wp:simplePos x="0" y="0"/>
                <wp:positionH relativeFrom="margin">
                  <wp:posOffset>285750</wp:posOffset>
                </wp:positionH>
                <wp:positionV relativeFrom="paragraph">
                  <wp:posOffset>6342380</wp:posOffset>
                </wp:positionV>
                <wp:extent cx="6066155" cy="33051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305175"/>
                        </a:xfrm>
                        <a:prstGeom prst="rect">
                          <a:avLst/>
                        </a:prstGeom>
                        <a:noFill/>
                        <a:ln w="9525">
                          <a:noFill/>
                          <a:miter lim="800000"/>
                          <a:headEnd/>
                          <a:tailEnd/>
                        </a:ln>
                      </wps:spPr>
                      <wps:txbx>
                        <w:txbxContent>
                          <w:p w14:paraId="006B4CBE" w14:textId="741EAA67" w:rsidR="008F40F6" w:rsidRPr="008F40F6" w:rsidRDefault="008F40F6" w:rsidP="008F40F6">
                            <w:pPr>
                              <w:pStyle w:val="Coverpagetext"/>
                              <w:jc w:val="center"/>
                              <w:rPr>
                                <w:b/>
                                <w:bCs/>
                                <w:color w:val="000000" w:themeColor="text1"/>
                                <w:sz w:val="44"/>
                                <w:szCs w:val="44"/>
                              </w:rPr>
                            </w:pPr>
                            <w:r w:rsidRPr="008F40F6">
                              <w:rPr>
                                <w:b/>
                                <w:bCs/>
                                <w:color w:val="000000" w:themeColor="text1"/>
                                <w:sz w:val="44"/>
                                <w:szCs w:val="44"/>
                              </w:rPr>
                              <w:t>About the VinciWorks Group</w:t>
                            </w:r>
                          </w:p>
                          <w:p w14:paraId="5F42C377" w14:textId="4E9D379C" w:rsidR="008F40F6" w:rsidRPr="008F40F6" w:rsidRDefault="008F40F6" w:rsidP="008F40F6">
                            <w:pPr>
                              <w:pStyle w:val="Coverpagetext"/>
                              <w:rPr>
                                <w:color w:val="000000" w:themeColor="text1"/>
                              </w:rPr>
                            </w:pPr>
                            <w:r w:rsidRPr="008F40F6">
                              <w:rPr>
                                <w:color w:val="000000" w:themeColor="text1"/>
                              </w:rPr>
                              <w:t>We are a creative and driven team working hard each day to reinvent the impact that compliance tools and training can make.</w:t>
                            </w:r>
                          </w:p>
                          <w:p w14:paraId="1626AB7D" w14:textId="15E6E4B1" w:rsidR="008F40F6" w:rsidRPr="008F40F6" w:rsidRDefault="008F40F6" w:rsidP="008F40F6">
                            <w:pPr>
                              <w:pStyle w:val="Coverpagetext"/>
                              <w:rPr>
                                <w:color w:val="000000" w:themeColor="text1"/>
                              </w:rPr>
                            </w:pPr>
                            <w:r w:rsidRPr="008F40F6">
                              <w:rPr>
                                <w:color w:val="000000" w:themeColor="text1"/>
                              </w:rPr>
                              <w:t xml:space="preserve">Too many businesses are using boring, </w:t>
                            </w:r>
                            <w:proofErr w:type="gramStart"/>
                            <w:r w:rsidRPr="008F40F6">
                              <w:rPr>
                                <w:color w:val="000000" w:themeColor="text1"/>
                              </w:rPr>
                              <w:t>tedious</w:t>
                            </w:r>
                            <w:proofErr w:type="gramEnd"/>
                            <w:r w:rsidRPr="008F40F6">
                              <w:rPr>
                                <w:color w:val="000000" w:themeColor="text1"/>
                              </w:rPr>
                              <w:t xml:space="preserve"> and cumbersome processes to train their staff and maintain compliance. We know you can do better, and to prove it, we have been developing the training, </w:t>
                            </w:r>
                            <w:proofErr w:type="gramStart"/>
                            <w:r w:rsidRPr="008F40F6">
                              <w:rPr>
                                <w:color w:val="000000" w:themeColor="text1"/>
                              </w:rPr>
                              <w:t>tools</w:t>
                            </w:r>
                            <w:proofErr w:type="gramEnd"/>
                            <w:r w:rsidRPr="008F40F6">
                              <w:rPr>
                                <w:color w:val="000000" w:themeColor="text1"/>
                              </w:rPr>
                              <w:t xml:space="preserve"> and resources to help any organisation of any size to change the status quo.</w:t>
                            </w:r>
                          </w:p>
                          <w:p w14:paraId="0E3FF821" w14:textId="648D9D52" w:rsidR="005D52C6" w:rsidRPr="00C01390" w:rsidRDefault="008F40F6" w:rsidP="008F40F6">
                            <w:pPr>
                              <w:pStyle w:val="Coverpagetext"/>
                              <w:jc w:val="both"/>
                              <w:rPr>
                                <w:color w:val="000000" w:themeColor="text1"/>
                              </w:rPr>
                            </w:pPr>
                            <w:r w:rsidRPr="008F40F6">
                              <w:rPr>
                                <w:color w:val="000000" w:themeColor="text1"/>
                              </w:rPr>
                              <w:t>Under the Marlowe brand, the VinciWorks Group has recently expanded and now offers hundreds more courses spanning a variety of topics and content formats, from video-based training to interactive gamified courses.</w:t>
                            </w:r>
                          </w:p>
                          <w:p w14:paraId="471EBD9D" w14:textId="586C6B36" w:rsidR="005D52C6" w:rsidRPr="00C01390" w:rsidRDefault="005D52C6" w:rsidP="005D52C6">
                            <w:pPr>
                              <w:pStyle w:val="Coverpagetext"/>
                              <w:rPr>
                                <w:color w:val="000000" w:themeColor="text1"/>
                              </w:rPr>
                            </w:pPr>
                            <w:r w:rsidRPr="00C01390">
                              <w:rPr>
                                <w:color w:val="000000" w:themeColor="text1"/>
                              </w:rPr>
                              <w:t>To learn more, email us at enquir</w:t>
                            </w:r>
                            <w:r w:rsidR="008F40F6">
                              <w:rPr>
                                <w:color w:val="000000" w:themeColor="text1"/>
                              </w:rPr>
                              <w:t>i</w:t>
                            </w:r>
                            <w:r w:rsidRPr="00C01390">
                              <w:rPr>
                                <w:color w:val="000000" w:themeColor="text1"/>
                              </w:rPr>
                              <w:t>es@vinciworks.com or call +44 208 815 9308.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17008" id="_x0000_s1031" type="#_x0000_t202" style="position:absolute;margin-left:22.5pt;margin-top:499.4pt;width:477.65pt;height:260.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" filled="f" stroked="f">
                <v:textbox>
                  <w:txbxContent>
                    <w:p w14:paraId="006B4CBE" w14:textId="741EAA67" w:rsidR="008F40F6" w:rsidRPr="008F40F6" w:rsidRDefault="008F40F6" w:rsidP="008F40F6">
                      <w:pPr>
                        <w:pStyle w:val="Coverpagetext"/>
                        <w:jc w:val="center"/>
                        <w:rPr>
                          <w:b/>
                          <w:bCs/>
                          <w:color w:val="000000" w:themeColor="text1"/>
                          <w:sz w:val="44"/>
                          <w:szCs w:val="44"/>
                        </w:rPr>
                      </w:pPr>
                      <w:r w:rsidRPr="008F40F6">
                        <w:rPr>
                          <w:b/>
                          <w:bCs/>
                          <w:color w:val="000000" w:themeColor="text1"/>
                          <w:sz w:val="44"/>
                          <w:szCs w:val="44"/>
                        </w:rPr>
                        <w:t>About the VinciWorks Group</w:t>
                      </w:r>
                    </w:p>
                    <w:p w14:paraId="5F42C377" w14:textId="4E9D379C" w:rsidR="008F40F6" w:rsidRPr="008F40F6" w:rsidRDefault="008F40F6" w:rsidP="008F40F6">
                      <w:pPr>
                        <w:pStyle w:val="Coverpagetext"/>
                        <w:rPr>
                          <w:color w:val="000000" w:themeColor="text1"/>
                        </w:rPr>
                      </w:pPr>
                      <w:r w:rsidRPr="008F40F6">
                        <w:rPr>
                          <w:color w:val="000000" w:themeColor="text1"/>
                        </w:rPr>
                        <w:t>We are a creative and driven team working hard each day to reinvent the impact that compliance tools and training can make.</w:t>
                      </w:r>
                    </w:p>
                    <w:p w14:paraId="1626AB7D" w14:textId="15E6E4B1" w:rsidR="008F40F6" w:rsidRPr="008F40F6" w:rsidRDefault="008F40F6" w:rsidP="008F40F6">
                      <w:pPr>
                        <w:pStyle w:val="Coverpagetext"/>
                        <w:rPr>
                          <w:color w:val="000000" w:themeColor="text1"/>
                        </w:rPr>
                      </w:pPr>
                      <w:r w:rsidRPr="008F40F6">
                        <w:rPr>
                          <w:color w:val="000000" w:themeColor="text1"/>
                        </w:rPr>
                        <w:t xml:space="preserve">Too many businesses are using boring, </w:t>
                      </w:r>
                      <w:proofErr w:type="gramStart"/>
                      <w:r w:rsidRPr="008F40F6">
                        <w:rPr>
                          <w:color w:val="000000" w:themeColor="text1"/>
                        </w:rPr>
                        <w:t>tedious</w:t>
                      </w:r>
                      <w:proofErr w:type="gramEnd"/>
                      <w:r w:rsidRPr="008F40F6">
                        <w:rPr>
                          <w:color w:val="000000" w:themeColor="text1"/>
                        </w:rPr>
                        <w:t xml:space="preserve"> and cumbersome processes to train their staff and maintain compliance. We know you can do better, and to prove it, we have been developing the training, </w:t>
                      </w:r>
                      <w:proofErr w:type="gramStart"/>
                      <w:r w:rsidRPr="008F40F6">
                        <w:rPr>
                          <w:color w:val="000000" w:themeColor="text1"/>
                        </w:rPr>
                        <w:t>tools</w:t>
                      </w:r>
                      <w:proofErr w:type="gramEnd"/>
                      <w:r w:rsidRPr="008F40F6">
                        <w:rPr>
                          <w:color w:val="000000" w:themeColor="text1"/>
                        </w:rPr>
                        <w:t xml:space="preserve"> and resources to help any organisation of any size to change the status quo.</w:t>
                      </w:r>
                    </w:p>
                    <w:p w14:paraId="0E3FF821" w14:textId="648D9D52" w:rsidR="005D52C6" w:rsidRPr="00C01390" w:rsidRDefault="008F40F6" w:rsidP="008F40F6">
                      <w:pPr>
                        <w:pStyle w:val="Coverpagetext"/>
                        <w:jc w:val="both"/>
                        <w:rPr>
                          <w:color w:val="000000" w:themeColor="text1"/>
                        </w:rPr>
                      </w:pPr>
                      <w:r w:rsidRPr="008F40F6">
                        <w:rPr>
                          <w:color w:val="000000" w:themeColor="text1"/>
                        </w:rPr>
                        <w:t>Under the Marlowe brand, the VinciWorks Group has recently expanded and now offers hundreds more courses spanning a variety of topics and content formats, from video-based training to interactive gamified courses.</w:t>
                      </w:r>
                    </w:p>
                    <w:p w14:paraId="471EBD9D" w14:textId="586C6B36" w:rsidR="005D52C6" w:rsidRPr="00C01390" w:rsidRDefault="005D52C6" w:rsidP="005D52C6">
                      <w:pPr>
                        <w:pStyle w:val="Coverpagetext"/>
                        <w:rPr>
                          <w:color w:val="000000" w:themeColor="text1"/>
                        </w:rPr>
                      </w:pPr>
                      <w:r w:rsidRPr="00C01390">
                        <w:rPr>
                          <w:color w:val="000000" w:themeColor="text1"/>
                        </w:rPr>
                        <w:t>To learn more, email us at enquir</w:t>
                      </w:r>
                      <w:r w:rsidR="008F40F6">
                        <w:rPr>
                          <w:color w:val="000000" w:themeColor="text1"/>
                        </w:rPr>
                        <w:t>i</w:t>
                      </w:r>
                      <w:r w:rsidRPr="00C01390">
                        <w:rPr>
                          <w:color w:val="000000" w:themeColor="text1"/>
                        </w:rPr>
                        <w:t>es@vinciworks.com or call +44 208 815 9308.</w:t>
                      </w:r>
                    </w:p>
                  </w:txbxContent>
                </v:textbox>
                <w10:wrap anchorx="margin"/>
              </v:shape>
            </w:pict>
          </mc:Fallback>
        </mc:AlternateContent>
      </w:r>
      <w:r w:rsidR="005D52C6" w:rsidRPr="00B324B0">
        <w:rPr>
          <w:rFonts w:ascii="Calibri" w:hAnsi="Calibri" w:cs="Calibri"/>
          <w:noProof/>
          <w:color w:val="0062C4"/>
          <w:lang w:eastAsia="en-GB"/>
        </w:rPr>
        <mc:AlternateContent>
          <mc:Choice Requires="wps">
            <w:drawing>
              <wp:anchor distT="0" distB="0" distL="114300" distR="114300" simplePos="0" relativeHeight="251664384" behindDoc="1" locked="0" layoutInCell="1" allowOverlap="1" wp14:anchorId="47FB2D05" wp14:editId="047906C5">
                <wp:simplePos x="0" y="0"/>
                <wp:positionH relativeFrom="page">
                  <wp:posOffset>-956930</wp:posOffset>
                </wp:positionH>
                <wp:positionV relativeFrom="paragraph">
                  <wp:posOffset>-10823944</wp:posOffset>
                </wp:positionV>
                <wp:extent cx="8702335" cy="21530930"/>
                <wp:effectExtent l="0" t="0" r="0" b="0"/>
                <wp:wrapNone/>
                <wp:docPr id="5" name="Rectangle 5"/>
                <wp:cNvGraphicFramePr/>
                <a:graphic xmlns:a="http://schemas.openxmlformats.org/drawingml/2006/main">
                  <a:graphicData uri="http://schemas.microsoft.com/office/word/2010/wordprocessingShape">
                    <wps:wsp>
                      <wps:cNvSpPr/>
                      <wps:spPr>
                        <a:xfrm>
                          <a:off x="0" y="0"/>
                          <a:ext cx="8702335" cy="215309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E39FD" w14:textId="77777777" w:rsidR="005D52C6" w:rsidRDefault="00B324B0" w:rsidP="005D52C6">
                            <w:pPr>
                              <w:pStyle w:val="Coverpagetext"/>
                            </w:pPr>
                            <w:r>
                              <w:softHyphen/>
                            </w:r>
                            <w:r>
                              <w:softHyphen/>
                            </w:r>
                          </w:p>
                          <w:p w14:paraId="2A438317" w14:textId="77777777" w:rsidR="00B324B0" w:rsidRDefault="00B324B0" w:rsidP="005D52C6">
                            <w:pPr>
                              <w:pStyle w:val="Coverpagetext"/>
                            </w:pPr>
                          </w:p>
                          <w:p w14:paraId="7B08DDA6" w14:textId="77777777" w:rsidR="00B324B0" w:rsidRDefault="00B324B0" w:rsidP="005D52C6">
                            <w:pPr>
                              <w:pStyle w:val="Coverpagetext"/>
                            </w:pPr>
                          </w:p>
                          <w:p w14:paraId="1E2C1069" w14:textId="77777777" w:rsidR="00B324B0" w:rsidRDefault="00B324B0" w:rsidP="005D52C6">
                            <w:pPr>
                              <w:pStyle w:val="Coverpagetext"/>
                            </w:pPr>
                          </w:p>
                          <w:p w14:paraId="1B7E3D3A" w14:textId="77777777" w:rsidR="00B324B0" w:rsidRDefault="00B324B0" w:rsidP="005D52C6">
                            <w:pPr>
                              <w:pStyle w:val="Coverpagetext"/>
                            </w:pPr>
                          </w:p>
                          <w:p w14:paraId="54FF8C92" w14:textId="77777777" w:rsidR="00B324B0" w:rsidRDefault="00B324B0" w:rsidP="005D52C6">
                            <w:pPr>
                              <w:pStyle w:val="Coverpagetext"/>
                            </w:pPr>
                          </w:p>
                          <w:p w14:paraId="6AC0A736" w14:textId="77777777" w:rsidR="00B324B0" w:rsidRDefault="00B324B0" w:rsidP="005D52C6">
                            <w:pPr>
                              <w:pStyle w:val="Coverpagetext"/>
                            </w:pPr>
                          </w:p>
                          <w:p w14:paraId="7BDBAB37" w14:textId="77777777" w:rsidR="00B324B0" w:rsidRDefault="00B324B0" w:rsidP="005D52C6">
                            <w:pPr>
                              <w:pStyle w:val="Coverpagetext"/>
                            </w:pPr>
                          </w:p>
                          <w:p w14:paraId="35444CB3" w14:textId="77777777" w:rsidR="00B324B0" w:rsidRDefault="00B324B0" w:rsidP="005D52C6">
                            <w:pPr>
                              <w:pStyle w:val="Coverpagetext"/>
                            </w:pPr>
                          </w:p>
                          <w:p w14:paraId="183F4247" w14:textId="77777777" w:rsidR="00B324B0" w:rsidRDefault="00B324B0" w:rsidP="005D52C6">
                            <w:pPr>
                              <w:pStyle w:val="Coverpagetext"/>
                            </w:pPr>
                          </w:p>
                          <w:p w14:paraId="4DDE49B3" w14:textId="77777777" w:rsidR="00B324B0" w:rsidRDefault="00B324B0" w:rsidP="005D52C6">
                            <w:pPr>
                              <w:pStyle w:val="Coverpagetext"/>
                            </w:pPr>
                          </w:p>
                          <w:p w14:paraId="63BE42CC" w14:textId="77777777" w:rsidR="00B324B0" w:rsidRDefault="00B324B0" w:rsidP="005D52C6">
                            <w:pPr>
                              <w:pStyle w:val="Coverpagetext"/>
                            </w:pPr>
                          </w:p>
                          <w:p w14:paraId="15158618" w14:textId="77777777" w:rsidR="00B324B0" w:rsidRDefault="00B324B0" w:rsidP="005D52C6">
                            <w:pPr>
                              <w:pStyle w:val="Coverpagetext"/>
                            </w:pPr>
                          </w:p>
                          <w:p w14:paraId="75C61577" w14:textId="77777777" w:rsidR="00B324B0" w:rsidRDefault="00B324B0" w:rsidP="005D52C6">
                            <w:pPr>
                              <w:pStyle w:val="Coverpagetext"/>
                            </w:pPr>
                          </w:p>
                          <w:p w14:paraId="4B3272C3" w14:textId="77777777" w:rsidR="00B324B0" w:rsidRDefault="00B324B0" w:rsidP="005D52C6">
                            <w:pPr>
                              <w:pStyle w:val="Coverpag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B2D05" id="Rectangle 5" o:spid="_x0000_s1032" style="position:absolute;margin-left:-75.35pt;margin-top:-852.3pt;width:685.2pt;height:1695.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" fillcolor="white [3212]" stroked="f" strokeweight="1pt">
                <v:textbox>
                  <w:txbxContent>
                    <w:p w14:paraId="6C3E39FD" w14:textId="77777777" w:rsidR="005D52C6" w:rsidRDefault="00B324B0" w:rsidP="005D52C6">
                      <w:pPr>
                        <w:pStyle w:val="Coverpagetext"/>
                      </w:pPr>
                      <w:r>
                        <w:softHyphen/>
                      </w:r>
                      <w:r>
                        <w:softHyphen/>
                      </w:r>
                    </w:p>
                    <w:p w14:paraId="2A438317" w14:textId="77777777" w:rsidR="00B324B0" w:rsidRDefault="00B324B0" w:rsidP="005D52C6">
                      <w:pPr>
                        <w:pStyle w:val="Coverpagetext"/>
                      </w:pPr>
                    </w:p>
                    <w:p w14:paraId="7B08DDA6" w14:textId="77777777" w:rsidR="00B324B0" w:rsidRDefault="00B324B0" w:rsidP="005D52C6">
                      <w:pPr>
                        <w:pStyle w:val="Coverpagetext"/>
                      </w:pPr>
                    </w:p>
                    <w:p w14:paraId="1E2C1069" w14:textId="77777777" w:rsidR="00B324B0" w:rsidRDefault="00B324B0" w:rsidP="005D52C6">
                      <w:pPr>
                        <w:pStyle w:val="Coverpagetext"/>
                      </w:pPr>
                    </w:p>
                    <w:p w14:paraId="1B7E3D3A" w14:textId="77777777" w:rsidR="00B324B0" w:rsidRDefault="00B324B0" w:rsidP="005D52C6">
                      <w:pPr>
                        <w:pStyle w:val="Coverpagetext"/>
                      </w:pPr>
                    </w:p>
                    <w:p w14:paraId="54FF8C92" w14:textId="77777777" w:rsidR="00B324B0" w:rsidRDefault="00B324B0" w:rsidP="005D52C6">
                      <w:pPr>
                        <w:pStyle w:val="Coverpagetext"/>
                      </w:pPr>
                    </w:p>
                    <w:p w14:paraId="6AC0A736" w14:textId="77777777" w:rsidR="00B324B0" w:rsidRDefault="00B324B0" w:rsidP="005D52C6">
                      <w:pPr>
                        <w:pStyle w:val="Coverpagetext"/>
                      </w:pPr>
                    </w:p>
                    <w:p w14:paraId="7BDBAB37" w14:textId="77777777" w:rsidR="00B324B0" w:rsidRDefault="00B324B0" w:rsidP="005D52C6">
                      <w:pPr>
                        <w:pStyle w:val="Coverpagetext"/>
                      </w:pPr>
                    </w:p>
                    <w:p w14:paraId="35444CB3" w14:textId="77777777" w:rsidR="00B324B0" w:rsidRDefault="00B324B0" w:rsidP="005D52C6">
                      <w:pPr>
                        <w:pStyle w:val="Coverpagetext"/>
                      </w:pPr>
                    </w:p>
                    <w:p w14:paraId="183F4247" w14:textId="77777777" w:rsidR="00B324B0" w:rsidRDefault="00B324B0" w:rsidP="005D52C6">
                      <w:pPr>
                        <w:pStyle w:val="Coverpagetext"/>
                      </w:pPr>
                    </w:p>
                    <w:p w14:paraId="4DDE49B3" w14:textId="77777777" w:rsidR="00B324B0" w:rsidRDefault="00B324B0" w:rsidP="005D52C6">
                      <w:pPr>
                        <w:pStyle w:val="Coverpagetext"/>
                      </w:pPr>
                    </w:p>
                    <w:p w14:paraId="63BE42CC" w14:textId="77777777" w:rsidR="00B324B0" w:rsidRDefault="00B324B0" w:rsidP="005D52C6">
                      <w:pPr>
                        <w:pStyle w:val="Coverpagetext"/>
                      </w:pPr>
                    </w:p>
                    <w:p w14:paraId="15158618" w14:textId="77777777" w:rsidR="00B324B0" w:rsidRDefault="00B324B0" w:rsidP="005D52C6">
                      <w:pPr>
                        <w:pStyle w:val="Coverpagetext"/>
                      </w:pPr>
                    </w:p>
                    <w:p w14:paraId="75C61577" w14:textId="77777777" w:rsidR="00B324B0" w:rsidRDefault="00B324B0" w:rsidP="005D52C6">
                      <w:pPr>
                        <w:pStyle w:val="Coverpagetext"/>
                      </w:pPr>
                    </w:p>
                    <w:p w14:paraId="4B3272C3" w14:textId="77777777" w:rsidR="00B324B0" w:rsidRDefault="00B324B0" w:rsidP="005D52C6">
                      <w:pPr>
                        <w:pStyle w:val="Coverpagetext"/>
                      </w:pPr>
                    </w:p>
                  </w:txbxContent>
                </v:textbox>
                <w10:wrap anchorx="page"/>
              </v:rect>
            </w:pict>
          </mc:Fallback>
        </mc:AlternateContent>
      </w:r>
    </w:p>
    <w:sectPr w:rsidR="00303077" w:rsidRPr="00EB1001" w:rsidSect="00F11447">
      <w:footerReference w:type="default" r:id="rId11"/>
      <w:pgSz w:w="11906" w:h="16838"/>
      <w:pgMar w:top="720" w:right="720" w:bottom="720" w:left="720" w:header="708" w:footer="325"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C9BEE" w14:textId="77777777" w:rsidR="00531C49" w:rsidRDefault="00531C49" w:rsidP="00B324B0">
      <w:pPr>
        <w:spacing w:after="0" w:line="240" w:lineRule="auto"/>
      </w:pPr>
      <w:r>
        <w:separator/>
      </w:r>
    </w:p>
  </w:endnote>
  <w:endnote w:type="continuationSeparator" w:id="0">
    <w:p w14:paraId="22464C46" w14:textId="77777777" w:rsidR="00531C49" w:rsidRDefault="00531C49" w:rsidP="00B32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altName w:val="Cambria Math"/>
    <w:panose1 w:val="020B0703030403020204"/>
    <w:charset w:val="00"/>
    <w:family w:val="swiss"/>
    <w:pitch w:val="variable"/>
    <w:sig w:usb0="600002F7" w:usb1="02000001" w:usb2="00000000" w:usb3="00000000" w:csb0="0000019F" w:csb1="00000000"/>
  </w:font>
  <w:font w:name="Merriweather">
    <w:altName w:val="Times New Roman"/>
    <w:panose1 w:val="02000000000000000000"/>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Nunito Sans">
    <w:charset w:val="00"/>
    <w:family w:val="auto"/>
    <w:pitch w:val="variable"/>
    <w:sig w:usb0="A00002FF" w:usb1="5000204B" w:usb2="00000000" w:usb3="00000000" w:csb0="00000197" w:csb1="00000000"/>
  </w:font>
  <w:font w:name="Aller">
    <w:altName w:val="Calibri"/>
    <w:charset w:val="00"/>
    <w:family w:val="auto"/>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6E17C" w14:textId="0FFB6B98" w:rsidR="00C112CC" w:rsidRPr="00A5788F" w:rsidRDefault="006C4D94" w:rsidP="004370BC">
    <w:pPr>
      <w:pStyle w:val="Footer"/>
      <w:tabs>
        <w:tab w:val="clear" w:pos="9026"/>
        <w:tab w:val="right" w:pos="9072"/>
      </w:tabs>
      <w:rPr>
        <w:rFonts w:ascii="Aller" w:hAnsi="Aller"/>
        <w:color w:val="000000" w:themeColor="text1"/>
        <w:sz w:val="24"/>
        <w:szCs w:val="24"/>
      </w:rPr>
    </w:pPr>
    <w:r>
      <w:rPr>
        <w:rFonts w:ascii="Aller" w:hAnsi="Aller"/>
        <w:color w:val="44A4D1"/>
        <w:sz w:val="24"/>
        <w:szCs w:val="24"/>
      </w:rPr>
      <w:t>Equality and diversity</w:t>
    </w:r>
    <w:r w:rsidR="0015779A">
      <w:rPr>
        <w:rFonts w:ascii="Aller" w:hAnsi="Aller"/>
        <w:color w:val="44A4D1"/>
        <w:sz w:val="24"/>
        <w:szCs w:val="24"/>
      </w:rPr>
      <w:t xml:space="preserve"> policy template</w:t>
    </w:r>
    <w:r w:rsidR="007F3CB1">
      <w:rPr>
        <w:rFonts w:ascii="Aller" w:hAnsi="Aller"/>
        <w:color w:val="44A4D1"/>
        <w:sz w:val="24"/>
        <w:szCs w:val="24"/>
      </w:rPr>
      <w:t xml:space="preserve"> </w:t>
    </w:r>
    <w:r w:rsidR="007F3CB1">
      <w:rPr>
        <w:rFonts w:ascii="Aller" w:hAnsi="Aller"/>
        <w:color w:val="44A4D1"/>
        <w:sz w:val="24"/>
        <w:szCs w:val="24"/>
      </w:rPr>
      <w:tab/>
    </w:r>
    <w:r w:rsidR="00E10AC9" w:rsidRPr="00512AAF">
      <w:rPr>
        <w:rFonts w:ascii="Aller" w:hAnsi="Aller"/>
        <w:color w:val="44A4D1"/>
        <w:sz w:val="24"/>
        <w:szCs w:val="24"/>
      </w:rPr>
      <w:tab/>
    </w:r>
    <w:r w:rsidR="0015779A">
      <w:rPr>
        <w:rFonts w:ascii="Aller" w:hAnsi="Aller"/>
        <w:color w:val="44A4D1"/>
        <w:sz w:val="24"/>
        <w:szCs w:val="24"/>
      </w:rPr>
      <w:tab/>
    </w:r>
    <w:r w:rsidR="0015779A" w:rsidRPr="00A5788F">
      <w:rPr>
        <w:rFonts w:ascii="Aller" w:hAnsi="Aller"/>
        <w:color w:val="000000" w:themeColor="text1"/>
        <w:sz w:val="24"/>
        <w:szCs w:val="24"/>
      </w:rPr>
      <w:t xml:space="preserve">        </w:t>
    </w:r>
    <w:r w:rsidR="00E10AC9" w:rsidRPr="00A5788F">
      <w:rPr>
        <w:rFonts w:ascii="Aller" w:hAnsi="Aller"/>
        <w:color w:val="000000" w:themeColor="text1"/>
        <w:sz w:val="24"/>
        <w:szCs w:val="24"/>
      </w:rPr>
      <w:t xml:space="preserve"> </w:t>
    </w:r>
    <w:r w:rsidR="00E10AC9" w:rsidRPr="00A5788F">
      <w:rPr>
        <w:rFonts w:ascii="Aller" w:hAnsi="Aller"/>
        <w:color w:val="000000" w:themeColor="text1"/>
        <w:sz w:val="24"/>
        <w:szCs w:val="24"/>
      </w:rPr>
      <w:fldChar w:fldCharType="begin"/>
    </w:r>
    <w:r w:rsidR="00E10AC9" w:rsidRPr="00A5788F">
      <w:rPr>
        <w:rFonts w:ascii="Aller" w:hAnsi="Aller"/>
        <w:color w:val="000000" w:themeColor="text1"/>
        <w:sz w:val="24"/>
        <w:szCs w:val="24"/>
      </w:rPr>
      <w:instrText xml:space="preserve"> PAGE   \* MERGEFORMAT </w:instrText>
    </w:r>
    <w:r w:rsidR="00E10AC9" w:rsidRPr="00A5788F">
      <w:rPr>
        <w:rFonts w:ascii="Aller" w:hAnsi="Aller"/>
        <w:color w:val="000000" w:themeColor="text1"/>
        <w:sz w:val="24"/>
        <w:szCs w:val="24"/>
      </w:rPr>
      <w:fldChar w:fldCharType="separate"/>
    </w:r>
    <w:r w:rsidR="00046B14" w:rsidRPr="00A5788F">
      <w:rPr>
        <w:rFonts w:ascii="Aller" w:hAnsi="Aller"/>
        <w:noProof/>
        <w:color w:val="000000" w:themeColor="text1"/>
        <w:sz w:val="24"/>
        <w:szCs w:val="24"/>
      </w:rPr>
      <w:t>13</w:t>
    </w:r>
    <w:r w:rsidR="00E10AC9" w:rsidRPr="00A5788F">
      <w:rPr>
        <w:rFonts w:ascii="Aller" w:hAnsi="Aller"/>
        <w:noProof/>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CC510" w14:textId="77777777" w:rsidR="00531C49" w:rsidRDefault="00531C49" w:rsidP="00B324B0">
      <w:pPr>
        <w:spacing w:after="0" w:line="240" w:lineRule="auto"/>
      </w:pPr>
      <w:r>
        <w:separator/>
      </w:r>
    </w:p>
  </w:footnote>
  <w:footnote w:type="continuationSeparator" w:id="0">
    <w:p w14:paraId="2009451C" w14:textId="77777777" w:rsidR="00531C49" w:rsidRDefault="00531C49" w:rsidP="00B324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5218"/>
    <w:multiLevelType w:val="hybridMultilevel"/>
    <w:tmpl w:val="3D5EC3C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E79AD"/>
    <w:multiLevelType w:val="hybridMultilevel"/>
    <w:tmpl w:val="8E32A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83D36"/>
    <w:multiLevelType w:val="multilevel"/>
    <w:tmpl w:val="005E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802FCF"/>
    <w:multiLevelType w:val="hybridMultilevel"/>
    <w:tmpl w:val="C7663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195ED4"/>
    <w:multiLevelType w:val="hybridMultilevel"/>
    <w:tmpl w:val="074C4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7B3CB2"/>
    <w:multiLevelType w:val="hybridMultilevel"/>
    <w:tmpl w:val="5CDCB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C41194"/>
    <w:multiLevelType w:val="multilevel"/>
    <w:tmpl w:val="3628FF6C"/>
    <w:name w:val="Bullets"/>
    <w:lvl w:ilvl="0">
      <w:numFmt w:val="bullet"/>
      <w:pStyle w:val="Level1Bullet"/>
      <w:lvlText w:val="•"/>
      <w:lvlJc w:val="left"/>
      <w:pPr>
        <w:tabs>
          <w:tab w:val="num" w:pos="720"/>
        </w:tabs>
        <w:ind w:left="720" w:hanging="360"/>
      </w:pPr>
    </w:lvl>
    <w:lvl w:ilvl="1">
      <w:numFmt w:val="bullet"/>
      <w:pStyle w:val="Level2Bullet"/>
      <w:lvlText w:val="–"/>
      <w:lvlJc w:val="left"/>
      <w:pPr>
        <w:tabs>
          <w:tab w:val="num" w:pos="1440"/>
        </w:tabs>
        <w:ind w:left="144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E9C3A56"/>
    <w:multiLevelType w:val="hybridMultilevel"/>
    <w:tmpl w:val="EEF02156"/>
    <w:lvl w:ilvl="0" w:tplc="8064F3F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AD7E7B"/>
    <w:multiLevelType w:val="hybridMultilevel"/>
    <w:tmpl w:val="EDCAFA1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49B84E40"/>
    <w:multiLevelType w:val="hybridMultilevel"/>
    <w:tmpl w:val="411428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E945719"/>
    <w:multiLevelType w:val="hybridMultilevel"/>
    <w:tmpl w:val="468E2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125A9B"/>
    <w:multiLevelType w:val="hybridMultilevel"/>
    <w:tmpl w:val="65F86588"/>
    <w:lvl w:ilvl="0" w:tplc="735C19F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611C7D"/>
    <w:multiLevelType w:val="multilevel"/>
    <w:tmpl w:val="2816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C21A57"/>
    <w:multiLevelType w:val="hybridMultilevel"/>
    <w:tmpl w:val="EBF810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0C1F24"/>
    <w:multiLevelType w:val="hybridMultilevel"/>
    <w:tmpl w:val="E28E1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95694A"/>
    <w:multiLevelType w:val="hybridMultilevel"/>
    <w:tmpl w:val="3042B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BE3417"/>
    <w:multiLevelType w:val="multilevel"/>
    <w:tmpl w:val="32E83994"/>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numFmt w:val="decimal"/>
      <w:lvlText w:val=""/>
      <w:lvlJc w:val="left"/>
    </w:lvl>
    <w:lvl w:ilvl="8">
      <w:numFmt w:val="decimal"/>
      <w:lvlText w:val=""/>
      <w:lvlJc w:val="left"/>
    </w:lvl>
  </w:abstractNum>
  <w:abstractNum w:abstractNumId="17" w15:restartNumberingAfterBreak="0">
    <w:nsid w:val="7D422B44"/>
    <w:multiLevelType w:val="hybridMultilevel"/>
    <w:tmpl w:val="8C96F2A6"/>
    <w:lvl w:ilvl="0" w:tplc="C8A870A2">
      <w:start w:val="1"/>
      <w:numFmt w:val="bullet"/>
      <w:lvlText w:val="☐"/>
      <w:lvlJc w:val="left"/>
      <w:pPr>
        <w:ind w:left="720" w:hanging="360"/>
      </w:pPr>
      <w:rPr>
        <w:rFonts w:ascii="Source Sans Pro" w:hAnsi="Source Sans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3570145">
    <w:abstractNumId w:val="17"/>
  </w:num>
  <w:num w:numId="2" w16cid:durableId="1661619920">
    <w:abstractNumId w:val="12"/>
  </w:num>
  <w:num w:numId="3" w16cid:durableId="919754433">
    <w:abstractNumId w:val="2"/>
  </w:num>
  <w:num w:numId="4" w16cid:durableId="1676490559">
    <w:abstractNumId w:val="16"/>
  </w:num>
  <w:num w:numId="5" w16cid:durableId="1225792527">
    <w:abstractNumId w:val="3"/>
  </w:num>
  <w:num w:numId="6" w16cid:durableId="267079680">
    <w:abstractNumId w:val="6"/>
  </w:num>
  <w:num w:numId="7" w16cid:durableId="1347558891">
    <w:abstractNumId w:val="9"/>
  </w:num>
  <w:num w:numId="8" w16cid:durableId="293875394">
    <w:abstractNumId w:val="4"/>
  </w:num>
  <w:num w:numId="9" w16cid:durableId="2006934992">
    <w:abstractNumId w:val="14"/>
  </w:num>
  <w:num w:numId="10" w16cid:durableId="1766684582">
    <w:abstractNumId w:val="15"/>
  </w:num>
  <w:num w:numId="11" w16cid:durableId="783232327">
    <w:abstractNumId w:val="5"/>
  </w:num>
  <w:num w:numId="12" w16cid:durableId="1823767716">
    <w:abstractNumId w:val="10"/>
  </w:num>
  <w:num w:numId="13" w16cid:durableId="180363743">
    <w:abstractNumId w:val="1"/>
  </w:num>
  <w:num w:numId="14" w16cid:durableId="52849995">
    <w:abstractNumId w:val="7"/>
  </w:num>
  <w:num w:numId="15" w16cid:durableId="1674332626">
    <w:abstractNumId w:val="11"/>
  </w:num>
  <w:num w:numId="16" w16cid:durableId="1617327691">
    <w:abstractNumId w:val="0"/>
  </w:num>
  <w:num w:numId="17" w16cid:durableId="1947344727">
    <w:abstractNumId w:val="16"/>
  </w:num>
  <w:num w:numId="18" w16cid:durableId="362173986">
    <w:abstractNumId w:val="16"/>
  </w:num>
  <w:num w:numId="19" w16cid:durableId="869486779">
    <w:abstractNumId w:val="8"/>
  </w:num>
  <w:num w:numId="20" w16cid:durableId="218263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2C6"/>
    <w:rsid w:val="00046B14"/>
    <w:rsid w:val="000C65B1"/>
    <w:rsid w:val="000D19E0"/>
    <w:rsid w:val="000D6199"/>
    <w:rsid w:val="0012602F"/>
    <w:rsid w:val="00134967"/>
    <w:rsid w:val="0015779A"/>
    <w:rsid w:val="001C6930"/>
    <w:rsid w:val="001E0AAE"/>
    <w:rsid w:val="001F25B1"/>
    <w:rsid w:val="001F3AA4"/>
    <w:rsid w:val="00205490"/>
    <w:rsid w:val="00303077"/>
    <w:rsid w:val="00304666"/>
    <w:rsid w:val="003123FA"/>
    <w:rsid w:val="00341E86"/>
    <w:rsid w:val="003709A0"/>
    <w:rsid w:val="003959DD"/>
    <w:rsid w:val="003C52E0"/>
    <w:rsid w:val="004479B9"/>
    <w:rsid w:val="00466285"/>
    <w:rsid w:val="00470B9C"/>
    <w:rsid w:val="004A28AE"/>
    <w:rsid w:val="004B22ED"/>
    <w:rsid w:val="004D640A"/>
    <w:rsid w:val="004E497F"/>
    <w:rsid w:val="004F6774"/>
    <w:rsid w:val="00531C49"/>
    <w:rsid w:val="00575198"/>
    <w:rsid w:val="005A19F1"/>
    <w:rsid w:val="005D52C6"/>
    <w:rsid w:val="005D5A61"/>
    <w:rsid w:val="005E7C25"/>
    <w:rsid w:val="006C4D94"/>
    <w:rsid w:val="0073210B"/>
    <w:rsid w:val="0075533D"/>
    <w:rsid w:val="00776515"/>
    <w:rsid w:val="007F3CB1"/>
    <w:rsid w:val="0085664B"/>
    <w:rsid w:val="00863A2C"/>
    <w:rsid w:val="008A32FD"/>
    <w:rsid w:val="008B3B16"/>
    <w:rsid w:val="008D4BA5"/>
    <w:rsid w:val="008F40F6"/>
    <w:rsid w:val="00941396"/>
    <w:rsid w:val="00957BD7"/>
    <w:rsid w:val="009B1EA3"/>
    <w:rsid w:val="009F3607"/>
    <w:rsid w:val="00A511D8"/>
    <w:rsid w:val="00A5788F"/>
    <w:rsid w:val="00AA57DA"/>
    <w:rsid w:val="00AE2F32"/>
    <w:rsid w:val="00B324B0"/>
    <w:rsid w:val="00BD04C3"/>
    <w:rsid w:val="00BD32EE"/>
    <w:rsid w:val="00BE6EC1"/>
    <w:rsid w:val="00C01390"/>
    <w:rsid w:val="00C3556E"/>
    <w:rsid w:val="00CE16DB"/>
    <w:rsid w:val="00CE2DFB"/>
    <w:rsid w:val="00CF1C14"/>
    <w:rsid w:val="00D206EF"/>
    <w:rsid w:val="00D706BE"/>
    <w:rsid w:val="00E10AC9"/>
    <w:rsid w:val="00EA7497"/>
    <w:rsid w:val="00EB1001"/>
    <w:rsid w:val="00EE4DA1"/>
    <w:rsid w:val="00F04492"/>
    <w:rsid w:val="00F14AD0"/>
    <w:rsid w:val="00F5771C"/>
    <w:rsid w:val="00FA72C4"/>
    <w:rsid w:val="00FB1D11"/>
    <w:rsid w:val="00FB3CD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60DF3"/>
  <w15:chartTrackingRefBased/>
  <w15:docId w15:val="{326310A5-D3D2-4241-9C50-4CF5973CD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02F"/>
    <w:pPr>
      <w:spacing w:after="360"/>
    </w:pPr>
    <w:rPr>
      <w:rFonts w:ascii="Source Sans Pro" w:hAnsi="Source Sans Pro"/>
      <w:color w:val="262626" w:themeColor="text1" w:themeTint="D9"/>
      <w:sz w:val="28"/>
      <w:szCs w:val="28"/>
      <w:lang w:val="en-GB" w:bidi="he-IL"/>
    </w:rPr>
  </w:style>
  <w:style w:type="paragraph" w:styleId="Heading1">
    <w:name w:val="heading 1"/>
    <w:basedOn w:val="Normal"/>
    <w:next w:val="Normal"/>
    <w:link w:val="Heading1Char"/>
    <w:uiPriority w:val="9"/>
    <w:qFormat/>
    <w:rsid w:val="005D52C6"/>
    <w:pPr>
      <w:pBdr>
        <w:bottom w:val="single" w:sz="2" w:space="6" w:color="87C5E1"/>
      </w:pBdr>
      <w:tabs>
        <w:tab w:val="left" w:pos="2410"/>
      </w:tabs>
      <w:spacing w:before="480" w:line="240" w:lineRule="auto"/>
      <w:outlineLvl w:val="0"/>
    </w:pPr>
    <w:rPr>
      <w:rFonts w:ascii="Merriweather" w:hAnsi="Merriweather"/>
      <w:b/>
      <w:bCs/>
      <w:color w:val="003367"/>
      <w:kern w:val="18"/>
      <w:sz w:val="48"/>
      <w:szCs w:val="48"/>
    </w:rPr>
  </w:style>
  <w:style w:type="paragraph" w:styleId="Heading2">
    <w:name w:val="heading 2"/>
    <w:basedOn w:val="Normal"/>
    <w:next w:val="Normal"/>
    <w:link w:val="Heading2Char"/>
    <w:uiPriority w:val="9"/>
    <w:unhideWhenUsed/>
    <w:qFormat/>
    <w:rsid w:val="00F577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2C6"/>
    <w:rPr>
      <w:rFonts w:ascii="Merriweather" w:hAnsi="Merriweather"/>
      <w:b/>
      <w:bCs/>
      <w:color w:val="003367"/>
      <w:kern w:val="18"/>
      <w:sz w:val="48"/>
      <w:szCs w:val="48"/>
      <w:lang w:val="en-GB" w:bidi="he-IL"/>
    </w:rPr>
  </w:style>
  <w:style w:type="paragraph" w:styleId="Footer">
    <w:name w:val="footer"/>
    <w:basedOn w:val="Normal"/>
    <w:link w:val="FooterChar"/>
    <w:uiPriority w:val="99"/>
    <w:unhideWhenUsed/>
    <w:rsid w:val="005D52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52C6"/>
    <w:rPr>
      <w:rFonts w:ascii="Source Sans Pro" w:hAnsi="Source Sans Pro"/>
      <w:color w:val="262626" w:themeColor="text1" w:themeTint="D9"/>
      <w:sz w:val="28"/>
      <w:szCs w:val="28"/>
      <w:lang w:val="en-GB" w:bidi="he-IL"/>
    </w:rPr>
  </w:style>
  <w:style w:type="paragraph" w:styleId="Title">
    <w:name w:val="Title"/>
    <w:basedOn w:val="Normal"/>
    <w:next w:val="Normal"/>
    <w:link w:val="TitleChar"/>
    <w:uiPriority w:val="10"/>
    <w:qFormat/>
    <w:rsid w:val="005D52C6"/>
    <w:pPr>
      <w:spacing w:after="600" w:line="240" w:lineRule="auto"/>
    </w:pPr>
    <w:rPr>
      <w:rFonts w:ascii="Merriweather" w:hAnsi="Merriweather"/>
      <w:bCs/>
      <w:color w:val="FFFFFF" w:themeColor="background1" w:themeTint="D9"/>
      <w:sz w:val="72"/>
      <w:szCs w:val="72"/>
    </w:rPr>
  </w:style>
  <w:style w:type="character" w:customStyle="1" w:styleId="TitleChar">
    <w:name w:val="Title Char"/>
    <w:basedOn w:val="DefaultParagraphFont"/>
    <w:link w:val="Title"/>
    <w:uiPriority w:val="10"/>
    <w:rsid w:val="005D52C6"/>
    <w:rPr>
      <w:rFonts w:ascii="Merriweather" w:hAnsi="Merriweather"/>
      <w:bCs/>
      <w:color w:val="FFFFFF" w:themeColor="background1" w:themeTint="D9"/>
      <w:sz w:val="72"/>
      <w:szCs w:val="72"/>
      <w:lang w:val="en-GB" w:bidi="he-IL"/>
    </w:rPr>
  </w:style>
  <w:style w:type="paragraph" w:customStyle="1" w:styleId="Subtitletext">
    <w:name w:val="Subtitle text"/>
    <w:basedOn w:val="Title"/>
    <w:link w:val="SubtitletextChar"/>
    <w:qFormat/>
    <w:rsid w:val="005D52C6"/>
    <w:rPr>
      <w:rFonts w:ascii="Source Sans Pro" w:hAnsi="Source Sans Pro"/>
      <w:i/>
      <w:iCs/>
      <w:sz w:val="44"/>
      <w:szCs w:val="44"/>
    </w:rPr>
  </w:style>
  <w:style w:type="character" w:customStyle="1" w:styleId="SubtitletextChar">
    <w:name w:val="Subtitle text Char"/>
    <w:basedOn w:val="DefaultParagraphFont"/>
    <w:link w:val="Subtitletext"/>
    <w:rsid w:val="005D52C6"/>
    <w:rPr>
      <w:rFonts w:ascii="Source Sans Pro" w:hAnsi="Source Sans Pro"/>
      <w:bCs/>
      <w:i/>
      <w:iCs/>
      <w:color w:val="FFFFFF" w:themeColor="background1" w:themeTint="D9"/>
      <w:sz w:val="44"/>
      <w:szCs w:val="44"/>
      <w:lang w:val="en-GB" w:bidi="he-IL"/>
    </w:rPr>
  </w:style>
  <w:style w:type="paragraph" w:customStyle="1" w:styleId="Coverpagetext">
    <w:name w:val="Cover page text"/>
    <w:link w:val="CoverpagetextChar"/>
    <w:qFormat/>
    <w:rsid w:val="005D52C6"/>
    <w:rPr>
      <w:rFonts w:ascii="Source Sans Pro" w:hAnsi="Source Sans Pro"/>
      <w:color w:val="FFFFFF" w:themeColor="background1" w:themeTint="D9"/>
      <w:sz w:val="28"/>
      <w:szCs w:val="28"/>
      <w:lang w:val="en-GB" w:bidi="he-IL"/>
    </w:rPr>
  </w:style>
  <w:style w:type="character" w:customStyle="1" w:styleId="CoverpagetextChar">
    <w:name w:val="Cover page text Char"/>
    <w:basedOn w:val="DefaultParagraphFont"/>
    <w:link w:val="Coverpagetext"/>
    <w:rsid w:val="005D52C6"/>
    <w:rPr>
      <w:rFonts w:ascii="Source Sans Pro" w:hAnsi="Source Sans Pro"/>
      <w:color w:val="FFFFFF" w:themeColor="background1" w:themeTint="D9"/>
      <w:sz w:val="28"/>
      <w:szCs w:val="28"/>
      <w:lang w:val="en-GB" w:bidi="he-IL"/>
    </w:rPr>
  </w:style>
  <w:style w:type="paragraph" w:styleId="ListParagraph">
    <w:name w:val="List Paragraph"/>
    <w:basedOn w:val="Normal"/>
    <w:uiPriority w:val="34"/>
    <w:qFormat/>
    <w:rsid w:val="00D706BE"/>
    <w:pPr>
      <w:spacing w:after="0" w:line="276" w:lineRule="auto"/>
      <w:ind w:left="720" w:right="26"/>
      <w:contextualSpacing/>
    </w:pPr>
    <w:rPr>
      <w:rFonts w:asciiTheme="minorBidi" w:hAnsiTheme="minorBidi"/>
      <w:color w:val="auto"/>
      <w:sz w:val="24"/>
      <w:szCs w:val="22"/>
      <w:lang w:bidi="ar-SA"/>
    </w:rPr>
  </w:style>
  <w:style w:type="table" w:styleId="TableGrid">
    <w:name w:val="Table Grid"/>
    <w:basedOn w:val="TableNormal"/>
    <w:uiPriority w:val="39"/>
    <w:rsid w:val="00D706B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24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24B0"/>
    <w:rPr>
      <w:rFonts w:ascii="Source Sans Pro" w:hAnsi="Source Sans Pro"/>
      <w:color w:val="262626" w:themeColor="text1" w:themeTint="D9"/>
      <w:sz w:val="28"/>
      <w:szCs w:val="28"/>
      <w:lang w:val="en-GB" w:bidi="he-IL"/>
    </w:rPr>
  </w:style>
  <w:style w:type="character" w:styleId="IntenseEmphasis">
    <w:name w:val="Intense Emphasis"/>
    <w:basedOn w:val="DefaultParagraphFont"/>
    <w:uiPriority w:val="21"/>
    <w:qFormat/>
    <w:rsid w:val="00EE4DA1"/>
    <w:rPr>
      <w:i/>
      <w:iCs/>
      <w:color w:val="4472C4" w:themeColor="accent1"/>
    </w:rPr>
  </w:style>
  <w:style w:type="paragraph" w:customStyle="1" w:styleId="Level1Heading">
    <w:name w:val="Level 1 Heading"/>
    <w:basedOn w:val="Normal"/>
    <w:rsid w:val="005E7C25"/>
    <w:pPr>
      <w:keepNext/>
      <w:numPr>
        <w:numId w:val="4"/>
      </w:numPr>
      <w:tabs>
        <w:tab w:val="clear" w:pos="720"/>
        <w:tab w:val="num" w:pos="360"/>
      </w:tabs>
      <w:spacing w:before="120" w:after="120" w:line="240" w:lineRule="auto"/>
      <w:ind w:firstLine="0"/>
      <w:outlineLvl w:val="2"/>
    </w:pPr>
    <w:rPr>
      <w:rFonts w:ascii="Calibri" w:eastAsia="Calibri" w:hAnsi="Calibri" w:cs="Times"/>
      <w:b/>
      <w:color w:val="auto"/>
      <w:sz w:val="20"/>
      <w:szCs w:val="20"/>
      <w:lang w:eastAsia="en-GB" w:bidi="ar-SA"/>
    </w:rPr>
  </w:style>
  <w:style w:type="paragraph" w:customStyle="1" w:styleId="Level1Number">
    <w:name w:val="Level 1 Number"/>
    <w:basedOn w:val="Level1Heading"/>
    <w:rsid w:val="005E7C25"/>
    <w:pPr>
      <w:keepNext w:val="0"/>
      <w:tabs>
        <w:tab w:val="clear" w:pos="360"/>
        <w:tab w:val="num" w:pos="720"/>
      </w:tabs>
      <w:ind w:hanging="720"/>
    </w:pPr>
    <w:rPr>
      <w:b w:val="0"/>
    </w:rPr>
  </w:style>
  <w:style w:type="paragraph" w:customStyle="1" w:styleId="Level2Number">
    <w:name w:val="Level 2 Number"/>
    <w:basedOn w:val="BodyText2"/>
    <w:rsid w:val="005E7C25"/>
    <w:pPr>
      <w:numPr>
        <w:ilvl w:val="1"/>
        <w:numId w:val="4"/>
      </w:numPr>
      <w:tabs>
        <w:tab w:val="clear" w:pos="720"/>
        <w:tab w:val="num" w:pos="360"/>
        <w:tab w:val="num" w:pos="2160"/>
      </w:tabs>
      <w:spacing w:before="120" w:line="240" w:lineRule="auto"/>
      <w:ind w:left="0" w:firstLine="0"/>
    </w:pPr>
    <w:rPr>
      <w:rFonts w:ascii="Times New Roman" w:eastAsia="Times New Roman" w:hAnsi="Times New Roman" w:cs="Calibri"/>
      <w:color w:val="auto"/>
      <w:sz w:val="22"/>
      <w:szCs w:val="22"/>
      <w:lang w:val="en-US" w:bidi="ar-SA"/>
    </w:rPr>
  </w:style>
  <w:style w:type="paragraph" w:customStyle="1" w:styleId="Level3Number">
    <w:name w:val="Level 3 Number"/>
    <w:basedOn w:val="BodyText3"/>
    <w:rsid w:val="005E7C25"/>
    <w:pPr>
      <w:numPr>
        <w:ilvl w:val="2"/>
        <w:numId w:val="4"/>
      </w:numPr>
      <w:tabs>
        <w:tab w:val="clear" w:pos="1440"/>
        <w:tab w:val="num" w:pos="360"/>
        <w:tab w:val="num" w:pos="2160"/>
      </w:tabs>
      <w:spacing w:line="240" w:lineRule="auto"/>
      <w:ind w:left="0" w:firstLine="0"/>
    </w:pPr>
    <w:rPr>
      <w:rFonts w:ascii="Times New Roman" w:eastAsia="Times New Roman" w:hAnsi="Times New Roman" w:cs="Calibri"/>
      <w:color w:val="auto"/>
      <w:sz w:val="22"/>
      <w:szCs w:val="22"/>
      <w:lang w:val="en-US" w:bidi="ar-SA"/>
    </w:rPr>
  </w:style>
  <w:style w:type="paragraph" w:customStyle="1" w:styleId="Level4Number">
    <w:name w:val="Level 4 Number"/>
    <w:basedOn w:val="Normal"/>
    <w:rsid w:val="005E7C25"/>
    <w:pPr>
      <w:numPr>
        <w:ilvl w:val="3"/>
        <w:numId w:val="4"/>
      </w:numPr>
      <w:spacing w:after="60" w:line="240" w:lineRule="auto"/>
    </w:pPr>
    <w:rPr>
      <w:rFonts w:ascii="Times New Roman" w:eastAsia="Times New Roman" w:hAnsi="Times New Roman" w:cs="Calibri"/>
      <w:color w:val="auto"/>
      <w:sz w:val="22"/>
      <w:szCs w:val="22"/>
      <w:lang w:val="en-US" w:bidi="ar-SA"/>
    </w:rPr>
  </w:style>
  <w:style w:type="paragraph" w:customStyle="1" w:styleId="Level5Number">
    <w:name w:val="Level 5 Number"/>
    <w:basedOn w:val="Normal"/>
    <w:rsid w:val="005E7C25"/>
    <w:pPr>
      <w:numPr>
        <w:ilvl w:val="4"/>
        <w:numId w:val="4"/>
      </w:numPr>
      <w:spacing w:after="60" w:line="240" w:lineRule="auto"/>
    </w:pPr>
    <w:rPr>
      <w:rFonts w:ascii="Times New Roman" w:eastAsia="Times New Roman" w:hAnsi="Times New Roman" w:cs="Calibri"/>
      <w:color w:val="auto"/>
      <w:sz w:val="22"/>
      <w:szCs w:val="22"/>
      <w:lang w:val="en-US" w:bidi="ar-SA"/>
    </w:rPr>
  </w:style>
  <w:style w:type="paragraph" w:customStyle="1" w:styleId="Level6Number">
    <w:name w:val="Level 6 Number"/>
    <w:basedOn w:val="Normal"/>
    <w:rsid w:val="005E7C25"/>
    <w:pPr>
      <w:numPr>
        <w:ilvl w:val="5"/>
        <w:numId w:val="4"/>
      </w:numPr>
      <w:spacing w:after="60" w:line="240" w:lineRule="auto"/>
    </w:pPr>
    <w:rPr>
      <w:rFonts w:ascii="Times New Roman" w:eastAsia="Times New Roman" w:hAnsi="Times New Roman" w:cs="Calibri"/>
      <w:color w:val="auto"/>
      <w:sz w:val="22"/>
      <w:szCs w:val="22"/>
      <w:lang w:val="en-US" w:bidi="ar-SA"/>
    </w:rPr>
  </w:style>
  <w:style w:type="paragraph" w:customStyle="1" w:styleId="Level7Number">
    <w:name w:val="Level 7 Number"/>
    <w:basedOn w:val="Normal"/>
    <w:rsid w:val="005E7C25"/>
    <w:pPr>
      <w:numPr>
        <w:ilvl w:val="6"/>
        <w:numId w:val="4"/>
      </w:numPr>
      <w:spacing w:after="60" w:line="240" w:lineRule="auto"/>
    </w:pPr>
    <w:rPr>
      <w:rFonts w:ascii="Times New Roman" w:eastAsia="Times New Roman" w:hAnsi="Times New Roman" w:cs="Calibri"/>
      <w:color w:val="auto"/>
      <w:sz w:val="22"/>
      <w:szCs w:val="22"/>
      <w:lang w:val="en-US" w:bidi="ar-SA"/>
    </w:rPr>
  </w:style>
  <w:style w:type="paragraph" w:styleId="BodyText2">
    <w:name w:val="Body Text 2"/>
    <w:basedOn w:val="Normal"/>
    <w:link w:val="BodyText2Char"/>
    <w:uiPriority w:val="99"/>
    <w:semiHidden/>
    <w:unhideWhenUsed/>
    <w:rsid w:val="005E7C25"/>
    <w:pPr>
      <w:spacing w:after="120" w:line="480" w:lineRule="auto"/>
    </w:pPr>
  </w:style>
  <w:style w:type="character" w:customStyle="1" w:styleId="BodyText2Char">
    <w:name w:val="Body Text 2 Char"/>
    <w:basedOn w:val="DefaultParagraphFont"/>
    <w:link w:val="BodyText2"/>
    <w:uiPriority w:val="99"/>
    <w:semiHidden/>
    <w:rsid w:val="005E7C25"/>
    <w:rPr>
      <w:rFonts w:ascii="Source Sans Pro" w:hAnsi="Source Sans Pro"/>
      <w:color w:val="262626" w:themeColor="text1" w:themeTint="D9"/>
      <w:sz w:val="28"/>
      <w:szCs w:val="28"/>
      <w:lang w:val="en-GB" w:bidi="he-IL"/>
    </w:rPr>
  </w:style>
  <w:style w:type="paragraph" w:styleId="BodyText3">
    <w:name w:val="Body Text 3"/>
    <w:basedOn w:val="Normal"/>
    <w:link w:val="BodyText3Char"/>
    <w:uiPriority w:val="99"/>
    <w:semiHidden/>
    <w:unhideWhenUsed/>
    <w:rsid w:val="005E7C25"/>
    <w:pPr>
      <w:spacing w:after="120"/>
    </w:pPr>
    <w:rPr>
      <w:sz w:val="16"/>
      <w:szCs w:val="16"/>
    </w:rPr>
  </w:style>
  <w:style w:type="character" w:customStyle="1" w:styleId="BodyText3Char">
    <w:name w:val="Body Text 3 Char"/>
    <w:basedOn w:val="DefaultParagraphFont"/>
    <w:link w:val="BodyText3"/>
    <w:uiPriority w:val="99"/>
    <w:semiHidden/>
    <w:rsid w:val="005E7C25"/>
    <w:rPr>
      <w:rFonts w:ascii="Source Sans Pro" w:hAnsi="Source Sans Pro"/>
      <w:color w:val="262626" w:themeColor="text1" w:themeTint="D9"/>
      <w:sz w:val="16"/>
      <w:szCs w:val="16"/>
      <w:lang w:val="en-GB" w:bidi="he-IL"/>
    </w:rPr>
  </w:style>
  <w:style w:type="paragraph" w:customStyle="1" w:styleId="Level1Bullet">
    <w:name w:val="Level 1 Bullet"/>
    <w:basedOn w:val="Normal"/>
    <w:rsid w:val="005E7C25"/>
    <w:pPr>
      <w:numPr>
        <w:numId w:val="6"/>
      </w:numPr>
      <w:tabs>
        <w:tab w:val="clear" w:pos="720"/>
        <w:tab w:val="num" w:pos="360"/>
      </w:tabs>
      <w:spacing w:before="120" w:after="120" w:line="240" w:lineRule="auto"/>
      <w:ind w:firstLine="0"/>
    </w:pPr>
    <w:rPr>
      <w:rFonts w:ascii="Calibri" w:eastAsia="Calibri" w:hAnsi="Calibri" w:cs="Times"/>
      <w:color w:val="auto"/>
      <w:sz w:val="20"/>
      <w:szCs w:val="20"/>
      <w:lang w:eastAsia="en-GB" w:bidi="ar-SA"/>
    </w:rPr>
  </w:style>
  <w:style w:type="paragraph" w:customStyle="1" w:styleId="Level2Bullet">
    <w:name w:val="Level 2 Bullet"/>
    <w:basedOn w:val="BodyText3"/>
    <w:rsid w:val="005E7C25"/>
    <w:pPr>
      <w:numPr>
        <w:ilvl w:val="1"/>
        <w:numId w:val="6"/>
      </w:numPr>
      <w:tabs>
        <w:tab w:val="clear" w:pos="1440"/>
        <w:tab w:val="num" w:pos="360"/>
        <w:tab w:val="num" w:pos="1080"/>
      </w:tabs>
      <w:spacing w:line="240" w:lineRule="auto"/>
      <w:ind w:left="0" w:firstLine="0"/>
    </w:pPr>
    <w:rPr>
      <w:rFonts w:ascii="Times New Roman" w:eastAsia="Times New Roman" w:hAnsi="Times New Roman" w:cs="Calibri"/>
      <w:color w:val="auto"/>
      <w:sz w:val="22"/>
      <w:szCs w:val="22"/>
      <w:lang w:val="en-US" w:bidi="ar-SA"/>
    </w:rPr>
  </w:style>
  <w:style w:type="paragraph" w:styleId="BodyText">
    <w:name w:val="Body Text"/>
    <w:basedOn w:val="Normal"/>
    <w:link w:val="BodyTextChar"/>
    <w:uiPriority w:val="99"/>
    <w:semiHidden/>
    <w:unhideWhenUsed/>
    <w:rsid w:val="0075533D"/>
    <w:pPr>
      <w:spacing w:after="120"/>
    </w:pPr>
  </w:style>
  <w:style w:type="character" w:customStyle="1" w:styleId="BodyTextChar">
    <w:name w:val="Body Text Char"/>
    <w:basedOn w:val="DefaultParagraphFont"/>
    <w:link w:val="BodyText"/>
    <w:uiPriority w:val="99"/>
    <w:semiHidden/>
    <w:rsid w:val="0075533D"/>
    <w:rPr>
      <w:rFonts w:ascii="Source Sans Pro" w:hAnsi="Source Sans Pro"/>
      <w:color w:val="262626" w:themeColor="text1" w:themeTint="D9"/>
      <w:sz w:val="28"/>
      <w:szCs w:val="28"/>
      <w:lang w:val="en-GB" w:bidi="he-IL"/>
    </w:rPr>
  </w:style>
  <w:style w:type="character" w:customStyle="1" w:styleId="Heading2Char">
    <w:name w:val="Heading 2 Char"/>
    <w:basedOn w:val="DefaultParagraphFont"/>
    <w:link w:val="Heading2"/>
    <w:uiPriority w:val="9"/>
    <w:rsid w:val="00F5771C"/>
    <w:rPr>
      <w:rFonts w:asciiTheme="majorHAnsi" w:eastAsiaTheme="majorEastAsia" w:hAnsiTheme="majorHAnsi" w:cstheme="majorBidi"/>
      <w:color w:val="2F5496" w:themeColor="accent1" w:themeShade="BF"/>
      <w:sz w:val="26"/>
      <w:szCs w:val="26"/>
      <w:lang w:val="en-GB" w:bidi="he-IL"/>
    </w:rPr>
  </w:style>
  <w:style w:type="paragraph" w:styleId="NormalWeb">
    <w:name w:val="Normal (Web)"/>
    <w:basedOn w:val="Normal"/>
    <w:rsid w:val="004E497F"/>
    <w:pPr>
      <w:spacing w:after="192" w:line="360" w:lineRule="atLeast"/>
    </w:pPr>
    <w:rPr>
      <w:rFonts w:ascii="Times New Roman" w:eastAsia="Times New Roman" w:hAnsi="Times New Roman" w:cs="Times New Roman"/>
      <w:color w:val="auto"/>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648908">
      <w:bodyDiv w:val="1"/>
      <w:marLeft w:val="0"/>
      <w:marRight w:val="0"/>
      <w:marTop w:val="0"/>
      <w:marBottom w:val="0"/>
      <w:divBdr>
        <w:top w:val="none" w:sz="0" w:space="0" w:color="auto"/>
        <w:left w:val="none" w:sz="0" w:space="0" w:color="auto"/>
        <w:bottom w:val="none" w:sz="0" w:space="0" w:color="auto"/>
        <w:right w:val="none" w:sz="0" w:space="0" w:color="auto"/>
      </w:divBdr>
    </w:div>
    <w:div w:id="177270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3659</Words>
  <Characters>20862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Addy Cooper</dc:creator>
  <cp:keywords/>
  <dc:description/>
  <cp:lastModifiedBy>Eliot Young</cp:lastModifiedBy>
  <cp:revision>2</cp:revision>
  <cp:lastPrinted>2017-03-23T11:09:00Z</cp:lastPrinted>
  <dcterms:created xsi:type="dcterms:W3CDTF">2023-06-04T07:14:00Z</dcterms:created>
  <dcterms:modified xsi:type="dcterms:W3CDTF">2023-06-04T07:14:00Z</dcterms:modified>
</cp:coreProperties>
</file>